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14961" w14:textId="77777777" w:rsidR="00FF2B36" w:rsidRPr="00CC01A7" w:rsidRDefault="00CB5736" w:rsidP="00CC01A7">
      <w:pPr>
        <w:rPr>
          <w:rFonts w:eastAsia="Times New Roman" w:cstheme="minorHAnsi"/>
        </w:rPr>
      </w:pPr>
      <w:r w:rsidRPr="00CC01A7">
        <w:rPr>
          <w:rFonts w:cstheme="minorHAnsi"/>
          <w:noProof/>
        </w:rPr>
        <w:drawing>
          <wp:anchor distT="0" distB="0" distL="114300" distR="114300" simplePos="0" relativeHeight="503299616" behindDoc="1" locked="0" layoutInCell="1" allowOverlap="1" wp14:anchorId="11518AEC" wp14:editId="1CD75AA5">
            <wp:simplePos x="0" y="0"/>
            <wp:positionH relativeFrom="page">
              <wp:posOffset>905510</wp:posOffset>
            </wp:positionH>
            <wp:positionV relativeFrom="page">
              <wp:posOffset>9330055</wp:posOffset>
            </wp:positionV>
            <wp:extent cx="1471930" cy="286385"/>
            <wp:effectExtent l="0" t="0" r="0" b="0"/>
            <wp:wrapNone/>
            <wp:docPr id="5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193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1A7">
        <w:rPr>
          <w:rFonts w:cstheme="minorHAnsi"/>
          <w:noProof/>
        </w:rPr>
        <w:drawing>
          <wp:anchor distT="0" distB="0" distL="114300" distR="114300" simplePos="0" relativeHeight="503299640" behindDoc="1" locked="0" layoutInCell="1" allowOverlap="1" wp14:anchorId="6328CB8F" wp14:editId="39DAE030">
            <wp:simplePos x="0" y="0"/>
            <wp:positionH relativeFrom="page">
              <wp:posOffset>6181725</wp:posOffset>
            </wp:positionH>
            <wp:positionV relativeFrom="page">
              <wp:posOffset>9460865</wp:posOffset>
            </wp:positionV>
            <wp:extent cx="692150" cy="155575"/>
            <wp:effectExtent l="0" t="0" r="0" b="0"/>
            <wp:wrapNone/>
            <wp:docPr id="5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150" cy="15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8C17D" w14:textId="77777777" w:rsidR="00FF2B36" w:rsidRPr="00CC01A7" w:rsidRDefault="00CB5736" w:rsidP="00CC01A7">
      <w:pPr>
        <w:ind w:left="118"/>
        <w:rPr>
          <w:rFonts w:eastAsia="Times New Roman" w:cstheme="minorHAnsi"/>
        </w:rPr>
      </w:pPr>
      <w:r w:rsidRPr="00CC01A7">
        <w:rPr>
          <w:rFonts w:eastAsia="Times New Roman" w:cstheme="minorHAnsi"/>
          <w:noProof/>
        </w:rPr>
        <mc:AlternateContent>
          <mc:Choice Requires="wpg">
            <w:drawing>
              <wp:inline distT="0" distB="0" distL="0" distR="0" wp14:anchorId="7DD273A0" wp14:editId="0DAAABC0">
                <wp:extent cx="5951220" cy="178435"/>
                <wp:effectExtent l="0" t="0" r="0" b="0"/>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78435"/>
                          <a:chOff x="0" y="0"/>
                          <a:chExt cx="9372" cy="281"/>
                        </a:xfrm>
                      </wpg:grpSpPr>
                      <wpg:grpSp>
                        <wpg:cNvPr id="40" name="Group 41"/>
                        <wpg:cNvGrpSpPr>
                          <a:grpSpLocks/>
                        </wpg:cNvGrpSpPr>
                        <wpg:grpSpPr bwMode="auto">
                          <a:xfrm>
                            <a:off x="16" y="16"/>
                            <a:ext cx="9341" cy="255"/>
                            <a:chOff x="16" y="16"/>
                            <a:chExt cx="9341" cy="255"/>
                          </a:xfrm>
                        </wpg:grpSpPr>
                        <wps:wsp>
                          <wps:cNvPr id="41" name="Freeform 42"/>
                          <wps:cNvSpPr>
                            <a:spLocks/>
                          </wps:cNvSpPr>
                          <wps:spPr bwMode="auto">
                            <a:xfrm>
                              <a:off x="16" y="16"/>
                              <a:ext cx="9341" cy="255"/>
                            </a:xfrm>
                            <a:custGeom>
                              <a:avLst/>
                              <a:gdLst>
                                <a:gd name="T0" fmla="+- 0 16 16"/>
                                <a:gd name="T1" fmla="*/ T0 w 9341"/>
                                <a:gd name="T2" fmla="+- 0 16 16"/>
                                <a:gd name="T3" fmla="*/ 16 h 255"/>
                                <a:gd name="T4" fmla="+- 0 9356 16"/>
                                <a:gd name="T5" fmla="*/ T4 w 9341"/>
                                <a:gd name="T6" fmla="+- 0 16 16"/>
                                <a:gd name="T7" fmla="*/ 16 h 255"/>
                                <a:gd name="T8" fmla="+- 0 9356 16"/>
                                <a:gd name="T9" fmla="*/ T8 w 9341"/>
                                <a:gd name="T10" fmla="+- 0 270 16"/>
                                <a:gd name="T11" fmla="*/ 270 h 255"/>
                                <a:gd name="T12" fmla="+- 0 16 16"/>
                                <a:gd name="T13" fmla="*/ T12 w 9341"/>
                                <a:gd name="T14" fmla="+- 0 270 16"/>
                                <a:gd name="T15" fmla="*/ 270 h 255"/>
                                <a:gd name="T16" fmla="+- 0 16 16"/>
                                <a:gd name="T17" fmla="*/ T16 w 9341"/>
                                <a:gd name="T18" fmla="+- 0 16 16"/>
                                <a:gd name="T19" fmla="*/ 16 h 255"/>
                              </a:gdLst>
                              <a:ahLst/>
                              <a:cxnLst>
                                <a:cxn ang="0">
                                  <a:pos x="T1" y="T3"/>
                                </a:cxn>
                                <a:cxn ang="0">
                                  <a:pos x="T5" y="T7"/>
                                </a:cxn>
                                <a:cxn ang="0">
                                  <a:pos x="T9" y="T11"/>
                                </a:cxn>
                                <a:cxn ang="0">
                                  <a:pos x="T13" y="T15"/>
                                </a:cxn>
                                <a:cxn ang="0">
                                  <a:pos x="T17" y="T19"/>
                                </a:cxn>
                              </a:cxnLst>
                              <a:rect l="0" t="0" r="r" b="b"/>
                              <a:pathLst>
                                <a:path w="9341" h="255">
                                  <a:moveTo>
                                    <a:pt x="0" y="0"/>
                                  </a:moveTo>
                                  <a:lnTo>
                                    <a:pt x="9340" y="0"/>
                                  </a:lnTo>
                                  <a:lnTo>
                                    <a:pt x="9340" y="254"/>
                                  </a:lnTo>
                                  <a:lnTo>
                                    <a:pt x="0" y="254"/>
                                  </a:lnTo>
                                  <a:lnTo>
                                    <a:pt x="0" y="0"/>
                                  </a:lnTo>
                                  <a:close/>
                                </a:path>
                              </a:pathLst>
                            </a:custGeom>
                            <a:solidFill>
                              <a:srgbClr val="31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9"/>
                        <wpg:cNvGrpSpPr>
                          <a:grpSpLocks/>
                        </wpg:cNvGrpSpPr>
                        <wpg:grpSpPr bwMode="auto">
                          <a:xfrm>
                            <a:off x="6" y="274"/>
                            <a:ext cx="9360" cy="2"/>
                            <a:chOff x="6" y="274"/>
                            <a:chExt cx="9360" cy="2"/>
                          </a:xfrm>
                        </wpg:grpSpPr>
                        <wps:wsp>
                          <wps:cNvPr id="43" name="Freeform 40"/>
                          <wps:cNvSpPr>
                            <a:spLocks/>
                          </wps:cNvSpPr>
                          <wps:spPr bwMode="auto">
                            <a:xfrm>
                              <a:off x="6" y="274"/>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7"/>
                        <wpg:cNvGrpSpPr>
                          <a:grpSpLocks/>
                        </wpg:cNvGrpSpPr>
                        <wpg:grpSpPr bwMode="auto">
                          <a:xfrm>
                            <a:off x="11" y="15"/>
                            <a:ext cx="2" cy="254"/>
                            <a:chOff x="11" y="15"/>
                            <a:chExt cx="2" cy="254"/>
                          </a:xfrm>
                        </wpg:grpSpPr>
                        <wps:wsp>
                          <wps:cNvPr id="45" name="Freeform 38"/>
                          <wps:cNvSpPr>
                            <a:spLocks/>
                          </wps:cNvSpPr>
                          <wps:spPr bwMode="auto">
                            <a:xfrm>
                              <a:off x="11" y="15"/>
                              <a:ext cx="2" cy="254"/>
                            </a:xfrm>
                            <a:custGeom>
                              <a:avLst/>
                              <a:gdLst>
                                <a:gd name="T0" fmla="+- 0 15 15"/>
                                <a:gd name="T1" fmla="*/ 15 h 254"/>
                                <a:gd name="T2" fmla="+- 0 269 15"/>
                                <a:gd name="T3" fmla="*/ 269 h 254"/>
                              </a:gdLst>
                              <a:ahLst/>
                              <a:cxnLst>
                                <a:cxn ang="0">
                                  <a:pos x="0" y="T1"/>
                                </a:cxn>
                                <a:cxn ang="0">
                                  <a:pos x="0" y="T3"/>
                                </a:cxn>
                              </a:cxnLst>
                              <a:rect l="0" t="0" r="r" b="b"/>
                              <a:pathLst>
                                <a:path h="254">
                                  <a:moveTo>
                                    <a:pt x="0" y="0"/>
                                  </a:moveTo>
                                  <a:lnTo>
                                    <a:pt x="0" y="25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5"/>
                        <wpg:cNvGrpSpPr>
                          <a:grpSpLocks/>
                        </wpg:cNvGrpSpPr>
                        <wpg:grpSpPr bwMode="auto">
                          <a:xfrm>
                            <a:off x="6" y="10"/>
                            <a:ext cx="9350" cy="2"/>
                            <a:chOff x="6" y="10"/>
                            <a:chExt cx="9350" cy="2"/>
                          </a:xfrm>
                        </wpg:grpSpPr>
                        <wps:wsp>
                          <wps:cNvPr id="47" name="Freeform 36"/>
                          <wps:cNvSpPr>
                            <a:spLocks/>
                          </wps:cNvSpPr>
                          <wps:spPr bwMode="auto">
                            <a:xfrm>
                              <a:off x="6" y="10"/>
                              <a:ext cx="9350" cy="2"/>
                            </a:xfrm>
                            <a:custGeom>
                              <a:avLst/>
                              <a:gdLst>
                                <a:gd name="T0" fmla="+- 0 6 6"/>
                                <a:gd name="T1" fmla="*/ T0 w 9350"/>
                                <a:gd name="T2" fmla="+- 0 9356 6"/>
                                <a:gd name="T3" fmla="*/ T2 w 9350"/>
                              </a:gdLst>
                              <a:ahLst/>
                              <a:cxnLst>
                                <a:cxn ang="0">
                                  <a:pos x="T1" y="0"/>
                                </a:cxn>
                                <a:cxn ang="0">
                                  <a:pos x="T3" y="0"/>
                                </a:cxn>
                              </a:cxnLst>
                              <a:rect l="0" t="0" r="r" b="b"/>
                              <a:pathLst>
                                <a:path w="9350">
                                  <a:moveTo>
                                    <a:pt x="0" y="0"/>
                                  </a:moveTo>
                                  <a:lnTo>
                                    <a:pt x="935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3"/>
                        <wpg:cNvGrpSpPr>
                          <a:grpSpLocks/>
                        </wpg:cNvGrpSpPr>
                        <wpg:grpSpPr bwMode="auto">
                          <a:xfrm>
                            <a:off x="9361" y="6"/>
                            <a:ext cx="2" cy="264"/>
                            <a:chOff x="9361" y="6"/>
                            <a:chExt cx="2" cy="264"/>
                          </a:xfrm>
                        </wpg:grpSpPr>
                        <wps:wsp>
                          <wps:cNvPr id="49" name="Freeform 34"/>
                          <wps:cNvSpPr>
                            <a:spLocks/>
                          </wps:cNvSpPr>
                          <wps:spPr bwMode="auto">
                            <a:xfrm>
                              <a:off x="9361" y="6"/>
                              <a:ext cx="2" cy="264"/>
                            </a:xfrm>
                            <a:custGeom>
                              <a:avLst/>
                              <a:gdLst>
                                <a:gd name="T0" fmla="+- 0 6 6"/>
                                <a:gd name="T1" fmla="*/ 6 h 264"/>
                                <a:gd name="T2" fmla="+- 0 270 6"/>
                                <a:gd name="T3" fmla="*/ 270 h 264"/>
                              </a:gdLst>
                              <a:ahLst/>
                              <a:cxnLst>
                                <a:cxn ang="0">
                                  <a:pos x="0" y="T1"/>
                                </a:cxn>
                                <a:cxn ang="0">
                                  <a:pos x="0" y="T3"/>
                                </a:cxn>
                              </a:cxnLst>
                              <a:rect l="0" t="0" r="r" b="b"/>
                              <a:pathLst>
                                <a:path h="264">
                                  <a:moveTo>
                                    <a:pt x="0" y="0"/>
                                  </a:moveTo>
                                  <a:lnTo>
                                    <a:pt x="0" y="26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C1C02F" id="Group 32" o:spid="_x0000_s1026" style="width:468.6pt;height:14.05pt;mso-position-horizontal-relative:char;mso-position-vertical-relative:line" coordsize="93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">
                <v:group id="Group 41" o:spid="_x0000_s1027" style="position:absolute;left:16;top:16;width:9341;height:255" coordorigin="16,16" coordsize="93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 o:spid="_x0000_s1028" style="position:absolute;left:16;top:16;width:9341;height:255;visibility:visible;mso-wrap-style:square;v-text-anchor:top" coordsize="93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" path="m,l9340,r,254l,254,,xe" fillcolor="#31859b" stroked="f">
                    <v:path arrowok="t" o:connecttype="custom" o:connectlocs="0,16;9340,16;9340,270;0,270;0,16" o:connectangles="0,0,0,0,0"/>
                  </v:shape>
                </v:group>
                <v:group id="Group 39" o:spid="_x0000_s1029" style="position:absolute;left:6;top:274;width:9360;height:2" coordorigin="6,274"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30" style="position:absolute;left:6;top:274;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" path="m,l9360,e" filled="f" strokeweight=".6pt">
                    <v:path arrowok="t" o:connecttype="custom" o:connectlocs="0,0;9360,0" o:connectangles="0,0"/>
                  </v:shape>
                </v:group>
                <v:group id="Group 37" o:spid="_x0000_s1031" style="position:absolute;left:11;top:15;width:2;height:254" coordorigin="11,1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8" o:spid="_x0000_s1032" style="position:absolute;left:11;top:1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" path="m,l,254e" filled="f" strokeweight=".6pt">
                    <v:path arrowok="t" o:connecttype="custom" o:connectlocs="0,15;0,269" o:connectangles="0,0"/>
                  </v:shape>
                </v:group>
                <v:group id="Group 35" o:spid="_x0000_s1033" style="position:absolute;left:6;top:10;width:9350;height:2" coordorigin="6,10" coordsize="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6" o:spid="_x0000_s1034" style="position:absolute;left:6;top:10;width:9350;height:2;visibility:visible;mso-wrap-style:square;v-text-anchor:top" coordsize="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" path="m,l9350,e" filled="f" strokeweight=".6pt">
                    <v:path arrowok="t" o:connecttype="custom" o:connectlocs="0,0;9350,0" o:connectangles="0,0"/>
                  </v:shape>
                </v:group>
                <v:group id="Group 33" o:spid="_x0000_s1035" style="position:absolute;left:9361;top:6;width:2;height:264" coordorigin="9361,6"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4" o:spid="_x0000_s1036" style="position:absolute;left:9361;top:6;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" path="m,l,264e" filled="f" strokeweight=".6pt">
                    <v:path arrowok="t" o:connecttype="custom" o:connectlocs="0,6;0,270" o:connectangles="0,0"/>
                  </v:shape>
                </v:group>
                <w10:anchorlock/>
              </v:group>
            </w:pict>
          </mc:Fallback>
        </mc:AlternateContent>
      </w:r>
    </w:p>
    <w:p w14:paraId="08B3BB8B" w14:textId="77777777" w:rsidR="00FF2B36" w:rsidRPr="00CC01A7" w:rsidRDefault="00FF2B36" w:rsidP="00CC01A7">
      <w:pPr>
        <w:rPr>
          <w:rFonts w:eastAsia="Times New Roman" w:cstheme="minorHAnsi"/>
        </w:rPr>
      </w:pPr>
    </w:p>
    <w:p w14:paraId="722E82E2" w14:textId="77777777" w:rsidR="00FF2B36" w:rsidRPr="00CC01A7" w:rsidRDefault="00FF2B36" w:rsidP="00CC01A7">
      <w:pPr>
        <w:rPr>
          <w:rFonts w:eastAsia="Times New Roman" w:cstheme="minorHAnsi"/>
        </w:rPr>
      </w:pPr>
    </w:p>
    <w:p w14:paraId="7D600B90" w14:textId="75148ECB" w:rsidR="00FF2B36" w:rsidRPr="00CC01A7" w:rsidRDefault="00125F1C" w:rsidP="00CC01A7">
      <w:pPr>
        <w:rPr>
          <w:rFonts w:eastAsia="Times New Roman" w:cstheme="minorHAnsi"/>
        </w:rPr>
      </w:pPr>
      <w:r w:rsidRPr="00CC01A7">
        <w:rPr>
          <w:rFonts w:eastAsia="Times New Roman" w:cstheme="minorHAnsi"/>
        </w:rPr>
        <w:t xml:space="preserve">       </w:t>
      </w:r>
      <w:r w:rsidRPr="00CC01A7">
        <w:rPr>
          <w:rFonts w:cstheme="minorHAnsi"/>
          <w:noProof/>
        </w:rPr>
        <w:drawing>
          <wp:inline distT="0" distB="0" distL="0" distR="0" wp14:anchorId="7715A70F" wp14:editId="7178EF47">
            <wp:extent cx="4429125" cy="1042147"/>
            <wp:effectExtent l="0" t="0" r="0" b="5715"/>
            <wp:docPr id="1535161442" name="Picture 1" descr="A black background with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442" name="Picture 1" descr="A black background with re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372" cy="1043852"/>
                    </a:xfrm>
                    <a:prstGeom prst="rect">
                      <a:avLst/>
                    </a:prstGeom>
                    <a:noFill/>
                    <a:ln>
                      <a:noFill/>
                    </a:ln>
                  </pic:spPr>
                </pic:pic>
              </a:graphicData>
            </a:graphic>
          </wp:inline>
        </w:drawing>
      </w:r>
    </w:p>
    <w:p w14:paraId="68A89011" w14:textId="2D8C7225" w:rsidR="00FF2B36" w:rsidRPr="00CC01A7" w:rsidRDefault="00FF2B36" w:rsidP="00CC01A7">
      <w:pPr>
        <w:ind w:left="2140"/>
        <w:rPr>
          <w:rFonts w:eastAsia="Times New Roman" w:cstheme="minorHAnsi"/>
        </w:rPr>
      </w:pPr>
    </w:p>
    <w:p w14:paraId="49F0AC6A" w14:textId="77777777" w:rsidR="00FF2B36" w:rsidRPr="00CC01A7" w:rsidRDefault="00FF2B36" w:rsidP="00CC01A7">
      <w:pPr>
        <w:rPr>
          <w:rFonts w:eastAsia="Times New Roman" w:cstheme="minorHAnsi"/>
        </w:rPr>
      </w:pPr>
    </w:p>
    <w:p w14:paraId="31133DBE" w14:textId="77777777" w:rsidR="00FF2B36" w:rsidRPr="00CC01A7" w:rsidRDefault="00FF2B36" w:rsidP="00CC01A7">
      <w:pPr>
        <w:jc w:val="center"/>
        <w:rPr>
          <w:rFonts w:eastAsia="Times New Roman" w:cstheme="minorHAnsi"/>
          <w:sz w:val="44"/>
          <w:szCs w:val="44"/>
        </w:rPr>
      </w:pPr>
    </w:p>
    <w:p w14:paraId="4A3476B1" w14:textId="77777777" w:rsidR="00FF2B36" w:rsidRDefault="00FF2B36" w:rsidP="00CC01A7">
      <w:pPr>
        <w:jc w:val="center"/>
        <w:rPr>
          <w:rFonts w:eastAsia="Times New Roman" w:cstheme="minorHAnsi"/>
          <w:sz w:val="44"/>
          <w:szCs w:val="44"/>
        </w:rPr>
      </w:pPr>
    </w:p>
    <w:p w14:paraId="4DDA4917" w14:textId="77777777" w:rsidR="00CC01A7" w:rsidRPr="00CC01A7" w:rsidRDefault="00CC01A7" w:rsidP="00CC01A7">
      <w:pPr>
        <w:jc w:val="center"/>
        <w:rPr>
          <w:rFonts w:eastAsia="Times New Roman" w:cstheme="minorHAnsi"/>
          <w:sz w:val="44"/>
          <w:szCs w:val="44"/>
        </w:rPr>
      </w:pPr>
    </w:p>
    <w:p w14:paraId="01589A7C" w14:textId="5A8A958A" w:rsidR="00576BE1" w:rsidRPr="00CC01A7" w:rsidRDefault="00A430AE" w:rsidP="00CC01A7">
      <w:pPr>
        <w:ind w:left="1440" w:right="1326"/>
        <w:jc w:val="center"/>
        <w:rPr>
          <w:rFonts w:eastAsia="Arial" w:cstheme="minorHAnsi"/>
          <w:sz w:val="44"/>
          <w:szCs w:val="44"/>
        </w:rPr>
      </w:pPr>
      <w:r w:rsidRPr="00CC01A7">
        <w:rPr>
          <w:rFonts w:cstheme="minorHAnsi"/>
          <w:b/>
          <w:color w:val="31859B"/>
          <w:sz w:val="44"/>
          <w:szCs w:val="44"/>
        </w:rPr>
        <w:t>Division</w:t>
      </w:r>
      <w:r w:rsidRPr="00CC01A7">
        <w:rPr>
          <w:rFonts w:cstheme="minorHAnsi"/>
          <w:b/>
          <w:color w:val="31859B"/>
          <w:spacing w:val="-14"/>
          <w:sz w:val="44"/>
          <w:szCs w:val="44"/>
        </w:rPr>
        <w:t xml:space="preserve"> </w:t>
      </w:r>
      <w:r w:rsidRPr="00CC01A7">
        <w:rPr>
          <w:rFonts w:cstheme="minorHAnsi"/>
          <w:b/>
          <w:color w:val="31859B"/>
          <w:sz w:val="44"/>
          <w:szCs w:val="44"/>
        </w:rPr>
        <w:t>of Advanced</w:t>
      </w:r>
      <w:r w:rsidRPr="00CC01A7">
        <w:rPr>
          <w:rFonts w:cstheme="minorHAnsi"/>
          <w:b/>
          <w:color w:val="31859B"/>
          <w:spacing w:val="-12"/>
          <w:sz w:val="44"/>
          <w:szCs w:val="44"/>
        </w:rPr>
        <w:t xml:space="preserve"> </w:t>
      </w:r>
      <w:r w:rsidRPr="00CC01A7">
        <w:rPr>
          <w:rFonts w:cstheme="minorHAnsi"/>
          <w:b/>
          <w:color w:val="31859B"/>
          <w:sz w:val="44"/>
          <w:szCs w:val="44"/>
        </w:rPr>
        <w:t>Nursing</w:t>
      </w:r>
      <w:r w:rsidR="00FC30B3" w:rsidRPr="00CC01A7">
        <w:rPr>
          <w:rFonts w:cstheme="minorHAnsi"/>
          <w:b/>
          <w:color w:val="31859B"/>
          <w:spacing w:val="-12"/>
          <w:sz w:val="44"/>
          <w:szCs w:val="44"/>
        </w:rPr>
        <w:t xml:space="preserve"> </w:t>
      </w:r>
      <w:r w:rsidRPr="00CC01A7">
        <w:rPr>
          <w:rFonts w:cstheme="minorHAnsi"/>
          <w:b/>
          <w:color w:val="31859B"/>
          <w:sz w:val="44"/>
          <w:szCs w:val="44"/>
        </w:rPr>
        <w:t>Practice</w:t>
      </w:r>
    </w:p>
    <w:p w14:paraId="1BC14523" w14:textId="73B1A6CA" w:rsidR="00FC30B3" w:rsidRPr="00CC01A7" w:rsidRDefault="00A430AE" w:rsidP="00CC01A7">
      <w:pPr>
        <w:ind w:left="1440" w:right="1326"/>
        <w:jc w:val="center"/>
        <w:rPr>
          <w:rFonts w:eastAsia="Arial" w:cstheme="minorHAnsi"/>
          <w:sz w:val="44"/>
          <w:szCs w:val="44"/>
        </w:rPr>
      </w:pPr>
      <w:r w:rsidRPr="00CC01A7">
        <w:rPr>
          <w:rFonts w:cstheme="minorHAnsi"/>
          <w:b/>
          <w:color w:val="31859B"/>
          <w:sz w:val="44"/>
          <w:szCs w:val="44"/>
        </w:rPr>
        <w:t>Preceptor</w:t>
      </w:r>
      <w:r w:rsidRPr="00CC01A7">
        <w:rPr>
          <w:rFonts w:cstheme="minorHAnsi"/>
          <w:b/>
          <w:color w:val="31859B"/>
          <w:spacing w:val="-24"/>
          <w:sz w:val="44"/>
          <w:szCs w:val="44"/>
        </w:rPr>
        <w:t xml:space="preserve"> </w:t>
      </w:r>
      <w:r w:rsidRPr="00CC01A7">
        <w:rPr>
          <w:rFonts w:cstheme="minorHAnsi"/>
          <w:b/>
          <w:color w:val="31859B"/>
          <w:sz w:val="44"/>
          <w:szCs w:val="44"/>
        </w:rPr>
        <w:t>Handbook</w:t>
      </w:r>
    </w:p>
    <w:p w14:paraId="598DB0ED" w14:textId="57609FF4" w:rsidR="00EE293A" w:rsidRPr="00CC01A7" w:rsidRDefault="00EE293A" w:rsidP="00CC01A7">
      <w:pPr>
        <w:ind w:left="1440" w:right="1326"/>
        <w:jc w:val="center"/>
        <w:rPr>
          <w:rFonts w:cstheme="minorHAnsi"/>
          <w:b/>
          <w:color w:val="31859B"/>
          <w:sz w:val="44"/>
          <w:szCs w:val="44"/>
        </w:rPr>
      </w:pPr>
      <w:r w:rsidRPr="00CC01A7">
        <w:rPr>
          <w:rFonts w:cstheme="minorHAnsi"/>
          <w:b/>
          <w:color w:val="31859B"/>
          <w:sz w:val="44"/>
          <w:szCs w:val="44"/>
        </w:rPr>
        <w:t>202</w:t>
      </w:r>
      <w:r w:rsidR="00CC01A7" w:rsidRPr="00CC01A7">
        <w:rPr>
          <w:rFonts w:cstheme="minorHAnsi"/>
          <w:b/>
          <w:color w:val="31859B"/>
          <w:sz w:val="44"/>
          <w:szCs w:val="44"/>
        </w:rPr>
        <w:t>5</w:t>
      </w:r>
      <w:r w:rsidR="00FC30B3" w:rsidRPr="00CC01A7">
        <w:rPr>
          <w:rFonts w:cstheme="minorHAnsi"/>
          <w:b/>
          <w:color w:val="31859B"/>
          <w:sz w:val="44"/>
          <w:szCs w:val="44"/>
        </w:rPr>
        <w:t>-202</w:t>
      </w:r>
      <w:r w:rsidR="00CC01A7" w:rsidRPr="00CC01A7">
        <w:rPr>
          <w:rFonts w:cstheme="minorHAnsi"/>
          <w:b/>
          <w:color w:val="31859B"/>
          <w:sz w:val="44"/>
          <w:szCs w:val="44"/>
        </w:rPr>
        <w:t>6</w:t>
      </w:r>
    </w:p>
    <w:p w14:paraId="3641116C" w14:textId="77777777" w:rsidR="00FC3D24" w:rsidRDefault="00FC3D24" w:rsidP="00CC01A7">
      <w:pPr>
        <w:ind w:left="1440" w:right="1326"/>
        <w:jc w:val="center"/>
        <w:rPr>
          <w:rFonts w:cstheme="minorHAnsi"/>
          <w:b/>
          <w:color w:val="31859B"/>
          <w:sz w:val="44"/>
          <w:szCs w:val="44"/>
        </w:rPr>
      </w:pPr>
    </w:p>
    <w:p w14:paraId="39A15FC1" w14:textId="77777777" w:rsidR="00CC01A7" w:rsidRDefault="00CC01A7" w:rsidP="00CC01A7">
      <w:pPr>
        <w:ind w:left="1440" w:right="1326"/>
        <w:jc w:val="center"/>
        <w:rPr>
          <w:rFonts w:cstheme="minorHAnsi"/>
          <w:b/>
          <w:color w:val="31859B"/>
          <w:sz w:val="44"/>
          <w:szCs w:val="44"/>
        </w:rPr>
      </w:pPr>
    </w:p>
    <w:p w14:paraId="56B11EB7" w14:textId="77777777" w:rsidR="00CC01A7" w:rsidRPr="00CC01A7" w:rsidRDefault="00CC01A7" w:rsidP="00CC01A7">
      <w:pPr>
        <w:ind w:left="1440" w:right="1326"/>
        <w:jc w:val="center"/>
        <w:rPr>
          <w:rFonts w:cstheme="minorHAnsi"/>
          <w:b/>
          <w:color w:val="31859B"/>
          <w:sz w:val="44"/>
          <w:szCs w:val="44"/>
        </w:rPr>
      </w:pPr>
    </w:p>
    <w:p w14:paraId="21847C36" w14:textId="0CC71487" w:rsidR="00576BE1" w:rsidRPr="00343DEB" w:rsidRDefault="001E4797" w:rsidP="001E4797">
      <w:pPr>
        <w:ind w:left="1440" w:right="1326"/>
        <w:rPr>
          <w:rFonts w:cstheme="minorHAnsi"/>
          <w:b/>
          <w:color w:val="31859B"/>
          <w:sz w:val="44"/>
          <w:szCs w:val="44"/>
        </w:rPr>
      </w:pPr>
      <w:r w:rsidRPr="001E4797">
        <w:rPr>
          <w:rFonts w:cstheme="minorHAnsi"/>
          <w:b/>
          <w:noProof/>
          <w:color w:val="31859B"/>
          <w:sz w:val="44"/>
          <w:szCs w:val="44"/>
        </w:rPr>
        <w:drawing>
          <wp:inline distT="0" distB="0" distL="0" distR="0" wp14:anchorId="65AADA84" wp14:editId="406BAC11">
            <wp:extent cx="4389120" cy="1214981"/>
            <wp:effectExtent l="0" t="0" r="0" b="4445"/>
            <wp:docPr id="2097662328" name="Picture 1" descr="A logo for a nursing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62328" name="Picture 1" descr="A logo for a nursing member&#10;&#10;AI-generated content may be incorrect."/>
                    <pic:cNvPicPr/>
                  </pic:nvPicPr>
                  <pic:blipFill>
                    <a:blip r:embed="rId11"/>
                    <a:stretch>
                      <a:fillRect/>
                    </a:stretch>
                  </pic:blipFill>
                  <pic:spPr>
                    <a:xfrm>
                      <a:off x="0" y="0"/>
                      <a:ext cx="4389120" cy="1214981"/>
                    </a:xfrm>
                    <a:prstGeom prst="rect">
                      <a:avLst/>
                    </a:prstGeom>
                  </pic:spPr>
                </pic:pic>
              </a:graphicData>
            </a:graphic>
          </wp:inline>
        </w:drawing>
      </w:r>
      <w:r w:rsidR="00FC3D24" w:rsidRPr="00343DEB">
        <w:rPr>
          <w:rFonts w:cstheme="minorHAnsi"/>
          <w:b/>
          <w:color w:val="31859B"/>
          <w:sz w:val="44"/>
          <w:szCs w:val="44"/>
        </w:rPr>
        <w:fldChar w:fldCharType="begin"/>
      </w:r>
      <w:r w:rsidR="00FC3D24" w:rsidRPr="00343DEB">
        <w:rPr>
          <w:rFonts w:cstheme="minorHAnsi"/>
          <w:b/>
          <w:color w:val="31859B"/>
          <w:sz w:val="44"/>
          <w:szCs w:val="44"/>
        </w:rPr>
        <w:instrText xml:space="preserve"> INCLUDEPICTURE "https://nursing.rutgers.edu/wp-content/uploads/2020/03/AAMN-men-in-nursing-best-schools.png" \* MERGEFORMATINET </w:instrText>
      </w:r>
      <w:r w:rsidR="00FC3D24" w:rsidRPr="00343DEB">
        <w:rPr>
          <w:rFonts w:cstheme="minorHAnsi"/>
          <w:b/>
          <w:color w:val="31859B"/>
          <w:sz w:val="44"/>
          <w:szCs w:val="44"/>
        </w:rPr>
        <w:fldChar w:fldCharType="separate"/>
      </w:r>
      <w:r w:rsidR="00FC3D24" w:rsidRPr="00343DEB">
        <w:rPr>
          <w:rFonts w:cstheme="minorHAnsi"/>
          <w:b/>
          <w:color w:val="31859B"/>
          <w:sz w:val="44"/>
          <w:szCs w:val="44"/>
        </w:rPr>
        <w:fldChar w:fldCharType="end"/>
      </w:r>
    </w:p>
    <w:p w14:paraId="4AC6575B" w14:textId="37D2C298" w:rsidR="00FF2B36" w:rsidRPr="00CC01A7" w:rsidRDefault="00CB5736" w:rsidP="00CC01A7">
      <w:pPr>
        <w:rPr>
          <w:rFonts w:eastAsia="Arial" w:cstheme="minorHAnsi"/>
        </w:rPr>
        <w:sectPr w:rsidR="00FF2B36" w:rsidRPr="00CC01A7" w:rsidSect="00576BE1">
          <w:footerReference w:type="default" r:id="rId12"/>
          <w:footerReference w:type="first" r:id="rId13"/>
          <w:type w:val="continuous"/>
          <w:pgSz w:w="12240" w:h="15840"/>
          <w:pgMar w:top="1440" w:right="1440" w:bottom="1440" w:left="1440" w:header="720" w:footer="909" w:gutter="0"/>
          <w:cols w:space="720"/>
          <w:docGrid w:linePitch="299"/>
        </w:sectPr>
      </w:pPr>
      <w:r w:rsidRPr="00CC01A7">
        <w:rPr>
          <w:rFonts w:eastAsia="Arial" w:cstheme="minorHAnsi"/>
          <w:noProof/>
        </w:rPr>
        <mc:AlternateContent>
          <mc:Choice Requires="wpg">
            <w:drawing>
              <wp:inline distT="0" distB="0" distL="0" distR="0" wp14:anchorId="391B11F5" wp14:editId="5E8CC0C3">
                <wp:extent cx="5951220" cy="178435"/>
                <wp:effectExtent l="0" t="0" r="0" b="0"/>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78435"/>
                          <a:chOff x="0" y="0"/>
                          <a:chExt cx="9372" cy="281"/>
                        </a:xfrm>
                      </wpg:grpSpPr>
                      <wpg:grpSp>
                        <wpg:cNvPr id="29" name="Group 30"/>
                        <wpg:cNvGrpSpPr>
                          <a:grpSpLocks/>
                        </wpg:cNvGrpSpPr>
                        <wpg:grpSpPr bwMode="auto">
                          <a:xfrm>
                            <a:off x="16" y="16"/>
                            <a:ext cx="9341" cy="255"/>
                            <a:chOff x="16" y="16"/>
                            <a:chExt cx="9341" cy="255"/>
                          </a:xfrm>
                        </wpg:grpSpPr>
                        <wps:wsp>
                          <wps:cNvPr id="30" name="Freeform 31"/>
                          <wps:cNvSpPr>
                            <a:spLocks/>
                          </wps:cNvSpPr>
                          <wps:spPr bwMode="auto">
                            <a:xfrm>
                              <a:off x="16" y="16"/>
                              <a:ext cx="9341" cy="255"/>
                            </a:xfrm>
                            <a:custGeom>
                              <a:avLst/>
                              <a:gdLst>
                                <a:gd name="T0" fmla="+- 0 16 16"/>
                                <a:gd name="T1" fmla="*/ T0 w 9341"/>
                                <a:gd name="T2" fmla="+- 0 16 16"/>
                                <a:gd name="T3" fmla="*/ 16 h 255"/>
                                <a:gd name="T4" fmla="+- 0 9356 16"/>
                                <a:gd name="T5" fmla="*/ T4 w 9341"/>
                                <a:gd name="T6" fmla="+- 0 16 16"/>
                                <a:gd name="T7" fmla="*/ 16 h 255"/>
                                <a:gd name="T8" fmla="+- 0 9356 16"/>
                                <a:gd name="T9" fmla="*/ T8 w 9341"/>
                                <a:gd name="T10" fmla="+- 0 270 16"/>
                                <a:gd name="T11" fmla="*/ 270 h 255"/>
                                <a:gd name="T12" fmla="+- 0 16 16"/>
                                <a:gd name="T13" fmla="*/ T12 w 9341"/>
                                <a:gd name="T14" fmla="+- 0 270 16"/>
                                <a:gd name="T15" fmla="*/ 270 h 255"/>
                                <a:gd name="T16" fmla="+- 0 16 16"/>
                                <a:gd name="T17" fmla="*/ T16 w 9341"/>
                                <a:gd name="T18" fmla="+- 0 16 16"/>
                                <a:gd name="T19" fmla="*/ 16 h 255"/>
                              </a:gdLst>
                              <a:ahLst/>
                              <a:cxnLst>
                                <a:cxn ang="0">
                                  <a:pos x="T1" y="T3"/>
                                </a:cxn>
                                <a:cxn ang="0">
                                  <a:pos x="T5" y="T7"/>
                                </a:cxn>
                                <a:cxn ang="0">
                                  <a:pos x="T9" y="T11"/>
                                </a:cxn>
                                <a:cxn ang="0">
                                  <a:pos x="T13" y="T15"/>
                                </a:cxn>
                                <a:cxn ang="0">
                                  <a:pos x="T17" y="T19"/>
                                </a:cxn>
                              </a:cxnLst>
                              <a:rect l="0" t="0" r="r" b="b"/>
                              <a:pathLst>
                                <a:path w="9341" h="255">
                                  <a:moveTo>
                                    <a:pt x="0" y="0"/>
                                  </a:moveTo>
                                  <a:lnTo>
                                    <a:pt x="9340" y="0"/>
                                  </a:lnTo>
                                  <a:lnTo>
                                    <a:pt x="9340" y="254"/>
                                  </a:lnTo>
                                  <a:lnTo>
                                    <a:pt x="0" y="254"/>
                                  </a:lnTo>
                                  <a:lnTo>
                                    <a:pt x="0" y="0"/>
                                  </a:lnTo>
                                  <a:close/>
                                </a:path>
                              </a:pathLst>
                            </a:custGeom>
                            <a:solidFill>
                              <a:srgbClr val="31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8"/>
                        <wpg:cNvGrpSpPr>
                          <a:grpSpLocks/>
                        </wpg:cNvGrpSpPr>
                        <wpg:grpSpPr bwMode="auto">
                          <a:xfrm>
                            <a:off x="6" y="274"/>
                            <a:ext cx="9360" cy="2"/>
                            <a:chOff x="6" y="274"/>
                            <a:chExt cx="9360" cy="2"/>
                          </a:xfrm>
                        </wpg:grpSpPr>
                        <wps:wsp>
                          <wps:cNvPr id="32" name="Freeform 29"/>
                          <wps:cNvSpPr>
                            <a:spLocks/>
                          </wps:cNvSpPr>
                          <wps:spPr bwMode="auto">
                            <a:xfrm>
                              <a:off x="6" y="274"/>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1" y="15"/>
                            <a:ext cx="2" cy="254"/>
                            <a:chOff x="11" y="15"/>
                            <a:chExt cx="2" cy="254"/>
                          </a:xfrm>
                        </wpg:grpSpPr>
                        <wps:wsp>
                          <wps:cNvPr id="34" name="Freeform 27"/>
                          <wps:cNvSpPr>
                            <a:spLocks/>
                          </wps:cNvSpPr>
                          <wps:spPr bwMode="auto">
                            <a:xfrm>
                              <a:off x="11" y="15"/>
                              <a:ext cx="2" cy="254"/>
                            </a:xfrm>
                            <a:custGeom>
                              <a:avLst/>
                              <a:gdLst>
                                <a:gd name="T0" fmla="+- 0 15 15"/>
                                <a:gd name="T1" fmla="*/ 15 h 254"/>
                                <a:gd name="T2" fmla="+- 0 269 15"/>
                                <a:gd name="T3" fmla="*/ 269 h 254"/>
                              </a:gdLst>
                              <a:ahLst/>
                              <a:cxnLst>
                                <a:cxn ang="0">
                                  <a:pos x="0" y="T1"/>
                                </a:cxn>
                                <a:cxn ang="0">
                                  <a:pos x="0" y="T3"/>
                                </a:cxn>
                              </a:cxnLst>
                              <a:rect l="0" t="0" r="r" b="b"/>
                              <a:pathLst>
                                <a:path h="254">
                                  <a:moveTo>
                                    <a:pt x="0" y="0"/>
                                  </a:moveTo>
                                  <a:lnTo>
                                    <a:pt x="0" y="25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4"/>
                        <wpg:cNvGrpSpPr>
                          <a:grpSpLocks/>
                        </wpg:cNvGrpSpPr>
                        <wpg:grpSpPr bwMode="auto">
                          <a:xfrm>
                            <a:off x="6" y="10"/>
                            <a:ext cx="9350" cy="2"/>
                            <a:chOff x="6" y="10"/>
                            <a:chExt cx="9350" cy="2"/>
                          </a:xfrm>
                        </wpg:grpSpPr>
                        <wps:wsp>
                          <wps:cNvPr id="36" name="Freeform 25"/>
                          <wps:cNvSpPr>
                            <a:spLocks/>
                          </wps:cNvSpPr>
                          <wps:spPr bwMode="auto">
                            <a:xfrm>
                              <a:off x="6" y="10"/>
                              <a:ext cx="9350" cy="2"/>
                            </a:xfrm>
                            <a:custGeom>
                              <a:avLst/>
                              <a:gdLst>
                                <a:gd name="T0" fmla="+- 0 6 6"/>
                                <a:gd name="T1" fmla="*/ T0 w 9350"/>
                                <a:gd name="T2" fmla="+- 0 9356 6"/>
                                <a:gd name="T3" fmla="*/ T2 w 9350"/>
                              </a:gdLst>
                              <a:ahLst/>
                              <a:cxnLst>
                                <a:cxn ang="0">
                                  <a:pos x="T1" y="0"/>
                                </a:cxn>
                                <a:cxn ang="0">
                                  <a:pos x="T3" y="0"/>
                                </a:cxn>
                              </a:cxnLst>
                              <a:rect l="0" t="0" r="r" b="b"/>
                              <a:pathLst>
                                <a:path w="9350">
                                  <a:moveTo>
                                    <a:pt x="0" y="0"/>
                                  </a:moveTo>
                                  <a:lnTo>
                                    <a:pt x="935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2"/>
                        <wpg:cNvGrpSpPr>
                          <a:grpSpLocks/>
                        </wpg:cNvGrpSpPr>
                        <wpg:grpSpPr bwMode="auto">
                          <a:xfrm>
                            <a:off x="9361" y="6"/>
                            <a:ext cx="2" cy="264"/>
                            <a:chOff x="9361" y="6"/>
                            <a:chExt cx="2" cy="264"/>
                          </a:xfrm>
                        </wpg:grpSpPr>
                        <wps:wsp>
                          <wps:cNvPr id="38" name="Freeform 23"/>
                          <wps:cNvSpPr>
                            <a:spLocks/>
                          </wps:cNvSpPr>
                          <wps:spPr bwMode="auto">
                            <a:xfrm>
                              <a:off x="9361" y="6"/>
                              <a:ext cx="2" cy="264"/>
                            </a:xfrm>
                            <a:custGeom>
                              <a:avLst/>
                              <a:gdLst>
                                <a:gd name="T0" fmla="+- 0 6 6"/>
                                <a:gd name="T1" fmla="*/ 6 h 264"/>
                                <a:gd name="T2" fmla="+- 0 270 6"/>
                                <a:gd name="T3" fmla="*/ 270 h 264"/>
                              </a:gdLst>
                              <a:ahLst/>
                              <a:cxnLst>
                                <a:cxn ang="0">
                                  <a:pos x="0" y="T1"/>
                                </a:cxn>
                                <a:cxn ang="0">
                                  <a:pos x="0" y="T3"/>
                                </a:cxn>
                              </a:cxnLst>
                              <a:rect l="0" t="0" r="r" b="b"/>
                              <a:pathLst>
                                <a:path h="264">
                                  <a:moveTo>
                                    <a:pt x="0" y="0"/>
                                  </a:moveTo>
                                  <a:lnTo>
                                    <a:pt x="0" y="26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AEBC34" id="Group 21" o:spid="_x0000_s1026" style="width:468.6pt;height:14.05pt;mso-position-horizontal-relative:char;mso-position-vertical-relative:line" coordsize="93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">
                <v:group id="Group 30" o:spid="_x0000_s1027" style="position:absolute;left:16;top:16;width:9341;height:255" coordorigin="16,16" coordsize="93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28" style="position:absolute;left:16;top:16;width:9341;height:255;visibility:visible;mso-wrap-style:square;v-text-anchor:top" coordsize="93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" path="m,l9340,r,254l,254,,xe" fillcolor="#31859b" stroked="f">
                    <v:path arrowok="t" o:connecttype="custom" o:connectlocs="0,16;9340,16;9340,270;0,270;0,16" o:connectangles="0,0,0,0,0"/>
                  </v:shape>
                </v:group>
                <v:group id="Group 28" o:spid="_x0000_s1029" style="position:absolute;left:6;top:274;width:9360;height:2" coordorigin="6,274"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30" style="position:absolute;left:6;top:274;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" path="m,l9360,e" filled="f" strokeweight=".6pt">
                    <v:path arrowok="t" o:connecttype="custom" o:connectlocs="0,0;9360,0" o:connectangles="0,0"/>
                  </v:shape>
                </v:group>
                <v:group id="Group 26" o:spid="_x0000_s1031" style="position:absolute;left:11;top:15;width:2;height:254" coordorigin="11,1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2" style="position:absolute;left:11;top:1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" path="m,l,254e" filled="f" strokeweight=".6pt">
                    <v:path arrowok="t" o:connecttype="custom" o:connectlocs="0,15;0,269" o:connectangles="0,0"/>
                  </v:shape>
                </v:group>
                <v:group id="Group 24" o:spid="_x0000_s1033" style="position:absolute;left:6;top:10;width:9350;height:2" coordorigin="6,10" coordsize="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5" o:spid="_x0000_s1034" style="position:absolute;left:6;top:10;width:9350;height:2;visibility:visible;mso-wrap-style:square;v-text-anchor:top" coordsize="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" path="m,l9350,e" filled="f" strokeweight=".6pt">
                    <v:path arrowok="t" o:connecttype="custom" o:connectlocs="0,0;9350,0" o:connectangles="0,0"/>
                  </v:shape>
                </v:group>
                <v:group id="Group 22" o:spid="_x0000_s1035" style="position:absolute;left:9361;top:6;width:2;height:264" coordorigin="9361,6"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3" o:spid="_x0000_s1036" style="position:absolute;left:9361;top:6;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" path="m,l,264e" filled="f" strokeweight=".6pt">
                    <v:path arrowok="t" o:connecttype="custom" o:connectlocs="0,6;0,270" o:connectangles="0,0"/>
                  </v:shape>
                </v:group>
                <w10:anchorlock/>
              </v:group>
            </w:pict>
          </mc:Fallback>
        </mc:AlternateContent>
      </w:r>
    </w:p>
    <w:p w14:paraId="36122935" w14:textId="77777777" w:rsidR="00FF2B36" w:rsidRPr="00CC01A7" w:rsidRDefault="00FF2B36" w:rsidP="00CC01A7">
      <w:pPr>
        <w:rPr>
          <w:rFonts w:eastAsia="Arial" w:cstheme="minorHAnsi"/>
          <w:b/>
          <w:bCs/>
        </w:rPr>
      </w:pPr>
    </w:p>
    <w:sdt>
      <w:sdtPr>
        <w:rPr>
          <w:rFonts w:asciiTheme="minorHAnsi" w:eastAsiaTheme="minorHAnsi" w:hAnsiTheme="minorHAnsi" w:cstheme="minorBidi"/>
          <w:color w:val="auto"/>
          <w:sz w:val="22"/>
          <w:szCs w:val="22"/>
        </w:rPr>
        <w:id w:val="-2047129333"/>
        <w:docPartObj>
          <w:docPartGallery w:val="Table of Contents"/>
          <w:docPartUnique/>
        </w:docPartObj>
      </w:sdtPr>
      <w:sdtEndPr>
        <w:rPr>
          <w:b/>
          <w:bCs/>
          <w:noProof/>
        </w:rPr>
      </w:sdtEndPr>
      <w:sdtContent>
        <w:p w14:paraId="18B8CD9F" w14:textId="3D9973D8" w:rsidR="00856B57" w:rsidRPr="000D2D20" w:rsidRDefault="00856B57">
          <w:pPr>
            <w:pStyle w:val="TOCHeading"/>
            <w:rPr>
              <w:color w:val="31849B" w:themeColor="accent5" w:themeShade="BF"/>
            </w:rPr>
          </w:pPr>
          <w:r w:rsidRPr="000D2D20">
            <w:rPr>
              <w:color w:val="31849B" w:themeColor="accent5" w:themeShade="BF"/>
            </w:rPr>
            <w:t>Contents</w:t>
          </w:r>
        </w:p>
        <w:p w14:paraId="7C2A33C7" w14:textId="799381D8" w:rsidR="00E2329C" w:rsidRDefault="00343DEB">
          <w:pPr>
            <w:pStyle w:val="TOC1"/>
            <w:tabs>
              <w:tab w:val="right" w:leader="dot" w:pos="10010"/>
            </w:tabs>
            <w:rPr>
              <w:rFonts w:eastAsiaTheme="minorEastAsia"/>
              <w:b w:val="0"/>
              <w:noProof/>
              <w:kern w:val="2"/>
              <w:sz w:val="24"/>
              <w:szCs w:val="24"/>
              <w14:ligatures w14:val="standardContextual"/>
            </w:rPr>
          </w:pPr>
          <w:r>
            <w:fldChar w:fldCharType="begin"/>
          </w:r>
          <w:r>
            <w:instrText xml:space="preserve"> TOC \o "1-2" \h \z \u </w:instrText>
          </w:r>
          <w:r>
            <w:fldChar w:fldCharType="separate"/>
          </w:r>
          <w:hyperlink w:anchor="_Toc211238375" w:history="1">
            <w:r w:rsidR="00E2329C" w:rsidRPr="00EA4E96">
              <w:rPr>
                <w:rStyle w:val="Hyperlink"/>
                <w:rFonts w:cstheme="minorHAnsi"/>
                <w:noProof/>
              </w:rPr>
              <w:t>Welcome and Thank You!</w:t>
            </w:r>
            <w:r w:rsidR="00E2329C">
              <w:rPr>
                <w:noProof/>
                <w:webHidden/>
              </w:rPr>
              <w:tab/>
            </w:r>
            <w:r w:rsidR="00E2329C">
              <w:rPr>
                <w:noProof/>
                <w:webHidden/>
              </w:rPr>
              <w:fldChar w:fldCharType="begin"/>
            </w:r>
            <w:r w:rsidR="00E2329C">
              <w:rPr>
                <w:noProof/>
                <w:webHidden/>
              </w:rPr>
              <w:instrText xml:space="preserve"> PAGEREF _Toc211238375 \h </w:instrText>
            </w:r>
            <w:r w:rsidR="00E2329C">
              <w:rPr>
                <w:noProof/>
                <w:webHidden/>
              </w:rPr>
            </w:r>
            <w:r w:rsidR="00E2329C">
              <w:rPr>
                <w:noProof/>
                <w:webHidden/>
              </w:rPr>
              <w:fldChar w:fldCharType="separate"/>
            </w:r>
            <w:r w:rsidR="00E2329C">
              <w:rPr>
                <w:noProof/>
                <w:webHidden/>
              </w:rPr>
              <w:t>3</w:t>
            </w:r>
            <w:r w:rsidR="00E2329C">
              <w:rPr>
                <w:noProof/>
                <w:webHidden/>
              </w:rPr>
              <w:fldChar w:fldCharType="end"/>
            </w:r>
          </w:hyperlink>
        </w:p>
        <w:p w14:paraId="7A11554C" w14:textId="4DDD0719"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76" w:history="1">
            <w:r w:rsidRPr="00EA4E96">
              <w:rPr>
                <w:rStyle w:val="Hyperlink"/>
                <w:rFonts w:cstheme="minorHAnsi"/>
                <w:noProof/>
              </w:rPr>
              <w:t>Overview of Rutgers School of Nursing</w:t>
            </w:r>
            <w:r>
              <w:rPr>
                <w:noProof/>
                <w:webHidden/>
              </w:rPr>
              <w:tab/>
            </w:r>
            <w:r>
              <w:rPr>
                <w:noProof/>
                <w:webHidden/>
              </w:rPr>
              <w:fldChar w:fldCharType="begin"/>
            </w:r>
            <w:r>
              <w:rPr>
                <w:noProof/>
                <w:webHidden/>
              </w:rPr>
              <w:instrText xml:space="preserve"> PAGEREF _Toc211238376 \h </w:instrText>
            </w:r>
            <w:r>
              <w:rPr>
                <w:noProof/>
                <w:webHidden/>
              </w:rPr>
            </w:r>
            <w:r>
              <w:rPr>
                <w:noProof/>
                <w:webHidden/>
              </w:rPr>
              <w:fldChar w:fldCharType="separate"/>
            </w:r>
            <w:r>
              <w:rPr>
                <w:noProof/>
                <w:webHidden/>
              </w:rPr>
              <w:t>4</w:t>
            </w:r>
            <w:r>
              <w:rPr>
                <w:noProof/>
                <w:webHidden/>
              </w:rPr>
              <w:fldChar w:fldCharType="end"/>
            </w:r>
          </w:hyperlink>
        </w:p>
        <w:p w14:paraId="06023621" w14:textId="737C63E0" w:rsidR="00E2329C" w:rsidRDefault="00E2329C">
          <w:pPr>
            <w:pStyle w:val="TOC2"/>
            <w:tabs>
              <w:tab w:val="right" w:leader="dot" w:pos="10010"/>
            </w:tabs>
            <w:rPr>
              <w:rFonts w:eastAsiaTheme="minorEastAsia"/>
              <w:noProof/>
              <w:kern w:val="2"/>
              <w:sz w:val="24"/>
              <w:szCs w:val="24"/>
              <w14:ligatures w14:val="standardContextual"/>
            </w:rPr>
          </w:pPr>
          <w:hyperlink w:anchor="_Toc211238377" w:history="1">
            <w:r w:rsidRPr="00EA4E96">
              <w:rPr>
                <w:rStyle w:val="Hyperlink"/>
                <w:rFonts w:cstheme="minorHAnsi"/>
                <w:noProof/>
              </w:rPr>
              <w:t>Our History</w:t>
            </w:r>
            <w:r>
              <w:rPr>
                <w:noProof/>
                <w:webHidden/>
              </w:rPr>
              <w:tab/>
            </w:r>
            <w:r>
              <w:rPr>
                <w:noProof/>
                <w:webHidden/>
              </w:rPr>
              <w:fldChar w:fldCharType="begin"/>
            </w:r>
            <w:r>
              <w:rPr>
                <w:noProof/>
                <w:webHidden/>
              </w:rPr>
              <w:instrText xml:space="preserve"> PAGEREF _Toc211238377 \h </w:instrText>
            </w:r>
            <w:r>
              <w:rPr>
                <w:noProof/>
                <w:webHidden/>
              </w:rPr>
            </w:r>
            <w:r>
              <w:rPr>
                <w:noProof/>
                <w:webHidden/>
              </w:rPr>
              <w:fldChar w:fldCharType="separate"/>
            </w:r>
            <w:r>
              <w:rPr>
                <w:noProof/>
                <w:webHidden/>
              </w:rPr>
              <w:t>4</w:t>
            </w:r>
            <w:r>
              <w:rPr>
                <w:noProof/>
                <w:webHidden/>
              </w:rPr>
              <w:fldChar w:fldCharType="end"/>
            </w:r>
          </w:hyperlink>
        </w:p>
        <w:p w14:paraId="1DE34AA9" w14:textId="3F57F559" w:rsidR="00E2329C" w:rsidRDefault="00E2329C">
          <w:pPr>
            <w:pStyle w:val="TOC2"/>
            <w:tabs>
              <w:tab w:val="right" w:leader="dot" w:pos="10010"/>
            </w:tabs>
            <w:rPr>
              <w:rFonts w:eastAsiaTheme="minorEastAsia"/>
              <w:noProof/>
              <w:kern w:val="2"/>
              <w:sz w:val="24"/>
              <w:szCs w:val="24"/>
              <w14:ligatures w14:val="standardContextual"/>
            </w:rPr>
          </w:pPr>
          <w:hyperlink w:anchor="_Toc211238378" w:history="1">
            <w:r w:rsidRPr="00EA4E96">
              <w:rPr>
                <w:rStyle w:val="Hyperlink"/>
                <w:rFonts w:cstheme="minorHAnsi"/>
                <w:noProof/>
              </w:rPr>
              <w:t>What Makes Our School and Programs Unique?</w:t>
            </w:r>
            <w:r>
              <w:rPr>
                <w:noProof/>
                <w:webHidden/>
              </w:rPr>
              <w:tab/>
            </w:r>
            <w:r>
              <w:rPr>
                <w:noProof/>
                <w:webHidden/>
              </w:rPr>
              <w:fldChar w:fldCharType="begin"/>
            </w:r>
            <w:r>
              <w:rPr>
                <w:noProof/>
                <w:webHidden/>
              </w:rPr>
              <w:instrText xml:space="preserve"> PAGEREF _Toc211238378 \h </w:instrText>
            </w:r>
            <w:r>
              <w:rPr>
                <w:noProof/>
                <w:webHidden/>
              </w:rPr>
            </w:r>
            <w:r>
              <w:rPr>
                <w:noProof/>
                <w:webHidden/>
              </w:rPr>
              <w:fldChar w:fldCharType="separate"/>
            </w:r>
            <w:r>
              <w:rPr>
                <w:noProof/>
                <w:webHidden/>
              </w:rPr>
              <w:t>4</w:t>
            </w:r>
            <w:r>
              <w:rPr>
                <w:noProof/>
                <w:webHidden/>
              </w:rPr>
              <w:fldChar w:fldCharType="end"/>
            </w:r>
          </w:hyperlink>
        </w:p>
        <w:p w14:paraId="33B3F17D" w14:textId="4E5C4E82"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79" w:history="1">
            <w:r w:rsidRPr="00EA4E96">
              <w:rPr>
                <w:rStyle w:val="Hyperlink"/>
                <w:rFonts w:cstheme="minorHAnsi"/>
                <w:noProof/>
              </w:rPr>
              <w:t>Our Mission, Vision, and Program Goals</w:t>
            </w:r>
            <w:r>
              <w:rPr>
                <w:noProof/>
                <w:webHidden/>
              </w:rPr>
              <w:tab/>
            </w:r>
            <w:r>
              <w:rPr>
                <w:noProof/>
                <w:webHidden/>
              </w:rPr>
              <w:fldChar w:fldCharType="begin"/>
            </w:r>
            <w:r>
              <w:rPr>
                <w:noProof/>
                <w:webHidden/>
              </w:rPr>
              <w:instrText xml:space="preserve"> PAGEREF _Toc211238379 \h </w:instrText>
            </w:r>
            <w:r>
              <w:rPr>
                <w:noProof/>
                <w:webHidden/>
              </w:rPr>
            </w:r>
            <w:r>
              <w:rPr>
                <w:noProof/>
                <w:webHidden/>
              </w:rPr>
              <w:fldChar w:fldCharType="separate"/>
            </w:r>
            <w:r>
              <w:rPr>
                <w:noProof/>
                <w:webHidden/>
              </w:rPr>
              <w:t>5</w:t>
            </w:r>
            <w:r>
              <w:rPr>
                <w:noProof/>
                <w:webHidden/>
              </w:rPr>
              <w:fldChar w:fldCharType="end"/>
            </w:r>
          </w:hyperlink>
        </w:p>
        <w:p w14:paraId="194415D0" w14:textId="21C04E3C" w:rsidR="00E2329C" w:rsidRDefault="00E2329C">
          <w:pPr>
            <w:pStyle w:val="TOC2"/>
            <w:tabs>
              <w:tab w:val="right" w:leader="dot" w:pos="10010"/>
            </w:tabs>
            <w:rPr>
              <w:rFonts w:eastAsiaTheme="minorEastAsia"/>
              <w:noProof/>
              <w:kern w:val="2"/>
              <w:sz w:val="24"/>
              <w:szCs w:val="24"/>
              <w14:ligatures w14:val="standardContextual"/>
            </w:rPr>
          </w:pPr>
          <w:hyperlink w:anchor="_Toc211238380" w:history="1">
            <w:r w:rsidRPr="00EA4E96">
              <w:rPr>
                <w:rStyle w:val="Hyperlink"/>
                <w:rFonts w:cstheme="minorHAnsi"/>
                <w:noProof/>
              </w:rPr>
              <w:t>Program Outcomes</w:t>
            </w:r>
            <w:r>
              <w:rPr>
                <w:noProof/>
                <w:webHidden/>
              </w:rPr>
              <w:tab/>
            </w:r>
            <w:r>
              <w:rPr>
                <w:noProof/>
                <w:webHidden/>
              </w:rPr>
              <w:fldChar w:fldCharType="begin"/>
            </w:r>
            <w:r>
              <w:rPr>
                <w:noProof/>
                <w:webHidden/>
              </w:rPr>
              <w:instrText xml:space="preserve"> PAGEREF _Toc211238380 \h </w:instrText>
            </w:r>
            <w:r>
              <w:rPr>
                <w:noProof/>
                <w:webHidden/>
              </w:rPr>
            </w:r>
            <w:r>
              <w:rPr>
                <w:noProof/>
                <w:webHidden/>
              </w:rPr>
              <w:fldChar w:fldCharType="separate"/>
            </w:r>
            <w:r>
              <w:rPr>
                <w:noProof/>
                <w:webHidden/>
              </w:rPr>
              <w:t>5</w:t>
            </w:r>
            <w:r>
              <w:rPr>
                <w:noProof/>
                <w:webHidden/>
              </w:rPr>
              <w:fldChar w:fldCharType="end"/>
            </w:r>
          </w:hyperlink>
        </w:p>
        <w:p w14:paraId="64059863" w14:textId="5AB441D8"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81" w:history="1">
            <w:r w:rsidRPr="00EA4E96">
              <w:rPr>
                <w:rStyle w:val="Hyperlink"/>
                <w:rFonts w:cstheme="minorHAnsi"/>
                <w:noProof/>
              </w:rPr>
              <w:t>Advanced Practice Nursing Programs</w:t>
            </w:r>
            <w:r>
              <w:rPr>
                <w:noProof/>
                <w:webHidden/>
              </w:rPr>
              <w:tab/>
            </w:r>
            <w:r>
              <w:rPr>
                <w:noProof/>
                <w:webHidden/>
              </w:rPr>
              <w:fldChar w:fldCharType="begin"/>
            </w:r>
            <w:r>
              <w:rPr>
                <w:noProof/>
                <w:webHidden/>
              </w:rPr>
              <w:instrText xml:space="preserve"> PAGEREF _Toc211238381 \h </w:instrText>
            </w:r>
            <w:r>
              <w:rPr>
                <w:noProof/>
                <w:webHidden/>
              </w:rPr>
            </w:r>
            <w:r>
              <w:rPr>
                <w:noProof/>
                <w:webHidden/>
              </w:rPr>
              <w:fldChar w:fldCharType="separate"/>
            </w:r>
            <w:r>
              <w:rPr>
                <w:noProof/>
                <w:webHidden/>
              </w:rPr>
              <w:t>7</w:t>
            </w:r>
            <w:r>
              <w:rPr>
                <w:noProof/>
                <w:webHidden/>
              </w:rPr>
              <w:fldChar w:fldCharType="end"/>
            </w:r>
          </w:hyperlink>
        </w:p>
        <w:p w14:paraId="45B40746" w14:textId="7CD8582B"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82" w:history="1">
            <w:r w:rsidRPr="00EA4E96">
              <w:rPr>
                <w:rStyle w:val="Hyperlink"/>
                <w:rFonts w:cstheme="minorHAnsi"/>
                <w:noProof/>
              </w:rPr>
              <w:t>Accreditation</w:t>
            </w:r>
            <w:r>
              <w:rPr>
                <w:noProof/>
                <w:webHidden/>
              </w:rPr>
              <w:tab/>
            </w:r>
            <w:r>
              <w:rPr>
                <w:noProof/>
                <w:webHidden/>
              </w:rPr>
              <w:fldChar w:fldCharType="begin"/>
            </w:r>
            <w:r>
              <w:rPr>
                <w:noProof/>
                <w:webHidden/>
              </w:rPr>
              <w:instrText xml:space="preserve"> PAGEREF _Toc211238382 \h </w:instrText>
            </w:r>
            <w:r>
              <w:rPr>
                <w:noProof/>
                <w:webHidden/>
              </w:rPr>
            </w:r>
            <w:r>
              <w:rPr>
                <w:noProof/>
                <w:webHidden/>
              </w:rPr>
              <w:fldChar w:fldCharType="separate"/>
            </w:r>
            <w:r>
              <w:rPr>
                <w:noProof/>
                <w:webHidden/>
              </w:rPr>
              <w:t>7</w:t>
            </w:r>
            <w:r>
              <w:rPr>
                <w:noProof/>
                <w:webHidden/>
              </w:rPr>
              <w:fldChar w:fldCharType="end"/>
            </w:r>
          </w:hyperlink>
        </w:p>
        <w:p w14:paraId="2687E531" w14:textId="391FC943"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83" w:history="1">
            <w:r w:rsidRPr="00EA4E96">
              <w:rPr>
                <w:rStyle w:val="Hyperlink"/>
                <w:rFonts w:cstheme="minorHAnsi"/>
                <w:noProof/>
              </w:rPr>
              <w:t>Clinical Education</w:t>
            </w:r>
            <w:r>
              <w:rPr>
                <w:noProof/>
                <w:webHidden/>
              </w:rPr>
              <w:tab/>
            </w:r>
            <w:r>
              <w:rPr>
                <w:noProof/>
                <w:webHidden/>
              </w:rPr>
              <w:fldChar w:fldCharType="begin"/>
            </w:r>
            <w:r>
              <w:rPr>
                <w:noProof/>
                <w:webHidden/>
              </w:rPr>
              <w:instrText xml:space="preserve"> PAGEREF _Toc211238383 \h </w:instrText>
            </w:r>
            <w:r>
              <w:rPr>
                <w:noProof/>
                <w:webHidden/>
              </w:rPr>
            </w:r>
            <w:r>
              <w:rPr>
                <w:noProof/>
                <w:webHidden/>
              </w:rPr>
              <w:fldChar w:fldCharType="separate"/>
            </w:r>
            <w:r>
              <w:rPr>
                <w:noProof/>
                <w:webHidden/>
              </w:rPr>
              <w:t>8</w:t>
            </w:r>
            <w:r>
              <w:rPr>
                <w:noProof/>
                <w:webHidden/>
              </w:rPr>
              <w:fldChar w:fldCharType="end"/>
            </w:r>
          </w:hyperlink>
        </w:p>
        <w:p w14:paraId="46705DB2" w14:textId="1F5D097B" w:rsidR="00E2329C" w:rsidRDefault="00E2329C">
          <w:pPr>
            <w:pStyle w:val="TOC2"/>
            <w:tabs>
              <w:tab w:val="right" w:leader="dot" w:pos="10010"/>
            </w:tabs>
            <w:rPr>
              <w:rFonts w:eastAsiaTheme="minorEastAsia"/>
              <w:noProof/>
              <w:kern w:val="2"/>
              <w:sz w:val="24"/>
              <w:szCs w:val="24"/>
              <w14:ligatures w14:val="standardContextual"/>
            </w:rPr>
          </w:pPr>
          <w:hyperlink w:anchor="_Toc211238384" w:history="1">
            <w:r w:rsidRPr="00EA4E96">
              <w:rPr>
                <w:rStyle w:val="Hyperlink"/>
                <w:rFonts w:cstheme="minorHAnsi"/>
                <w:noProof/>
              </w:rPr>
              <w:t>Clinical Preceptors</w:t>
            </w:r>
            <w:r>
              <w:rPr>
                <w:noProof/>
                <w:webHidden/>
              </w:rPr>
              <w:tab/>
            </w:r>
            <w:r>
              <w:rPr>
                <w:noProof/>
                <w:webHidden/>
              </w:rPr>
              <w:fldChar w:fldCharType="begin"/>
            </w:r>
            <w:r>
              <w:rPr>
                <w:noProof/>
                <w:webHidden/>
              </w:rPr>
              <w:instrText xml:space="preserve"> PAGEREF _Toc211238384 \h </w:instrText>
            </w:r>
            <w:r>
              <w:rPr>
                <w:noProof/>
                <w:webHidden/>
              </w:rPr>
            </w:r>
            <w:r>
              <w:rPr>
                <w:noProof/>
                <w:webHidden/>
              </w:rPr>
              <w:fldChar w:fldCharType="separate"/>
            </w:r>
            <w:r>
              <w:rPr>
                <w:noProof/>
                <w:webHidden/>
              </w:rPr>
              <w:t>8</w:t>
            </w:r>
            <w:r>
              <w:rPr>
                <w:noProof/>
                <w:webHidden/>
              </w:rPr>
              <w:fldChar w:fldCharType="end"/>
            </w:r>
          </w:hyperlink>
        </w:p>
        <w:p w14:paraId="5FC747C9" w14:textId="1F219366" w:rsidR="00E2329C" w:rsidRDefault="00E2329C">
          <w:pPr>
            <w:pStyle w:val="TOC2"/>
            <w:tabs>
              <w:tab w:val="right" w:leader="dot" w:pos="10010"/>
            </w:tabs>
            <w:rPr>
              <w:rFonts w:eastAsiaTheme="minorEastAsia"/>
              <w:noProof/>
              <w:kern w:val="2"/>
              <w:sz w:val="24"/>
              <w:szCs w:val="24"/>
              <w14:ligatures w14:val="standardContextual"/>
            </w:rPr>
          </w:pPr>
          <w:hyperlink w:anchor="_Toc211238385" w:history="1">
            <w:r w:rsidRPr="00EA4E96">
              <w:rPr>
                <w:rStyle w:val="Hyperlink"/>
                <w:rFonts w:cstheme="minorHAnsi"/>
                <w:noProof/>
              </w:rPr>
              <w:t>Role Expectations</w:t>
            </w:r>
            <w:r>
              <w:rPr>
                <w:noProof/>
                <w:webHidden/>
              </w:rPr>
              <w:tab/>
            </w:r>
            <w:r>
              <w:rPr>
                <w:noProof/>
                <w:webHidden/>
              </w:rPr>
              <w:fldChar w:fldCharType="begin"/>
            </w:r>
            <w:r>
              <w:rPr>
                <w:noProof/>
                <w:webHidden/>
              </w:rPr>
              <w:instrText xml:space="preserve"> PAGEREF _Toc211238385 \h </w:instrText>
            </w:r>
            <w:r>
              <w:rPr>
                <w:noProof/>
                <w:webHidden/>
              </w:rPr>
            </w:r>
            <w:r>
              <w:rPr>
                <w:noProof/>
                <w:webHidden/>
              </w:rPr>
              <w:fldChar w:fldCharType="separate"/>
            </w:r>
            <w:r>
              <w:rPr>
                <w:noProof/>
                <w:webHidden/>
              </w:rPr>
              <w:t>8</w:t>
            </w:r>
            <w:r>
              <w:rPr>
                <w:noProof/>
                <w:webHidden/>
              </w:rPr>
              <w:fldChar w:fldCharType="end"/>
            </w:r>
          </w:hyperlink>
        </w:p>
        <w:p w14:paraId="7B19C6DA" w14:textId="07431FCB"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86" w:history="1">
            <w:r w:rsidRPr="00EA4E96">
              <w:rPr>
                <w:rStyle w:val="Hyperlink"/>
                <w:rFonts w:cstheme="minorHAnsi"/>
                <w:noProof/>
              </w:rPr>
              <w:t>Responsibilities</w:t>
            </w:r>
            <w:r>
              <w:rPr>
                <w:noProof/>
                <w:webHidden/>
              </w:rPr>
              <w:tab/>
            </w:r>
            <w:r>
              <w:rPr>
                <w:noProof/>
                <w:webHidden/>
              </w:rPr>
              <w:fldChar w:fldCharType="begin"/>
            </w:r>
            <w:r>
              <w:rPr>
                <w:noProof/>
                <w:webHidden/>
              </w:rPr>
              <w:instrText xml:space="preserve"> PAGEREF _Toc211238386 \h </w:instrText>
            </w:r>
            <w:r>
              <w:rPr>
                <w:noProof/>
                <w:webHidden/>
              </w:rPr>
            </w:r>
            <w:r>
              <w:rPr>
                <w:noProof/>
                <w:webHidden/>
              </w:rPr>
              <w:fldChar w:fldCharType="separate"/>
            </w:r>
            <w:r>
              <w:rPr>
                <w:noProof/>
                <w:webHidden/>
              </w:rPr>
              <w:t>9</w:t>
            </w:r>
            <w:r>
              <w:rPr>
                <w:noProof/>
                <w:webHidden/>
              </w:rPr>
              <w:fldChar w:fldCharType="end"/>
            </w:r>
          </w:hyperlink>
        </w:p>
        <w:p w14:paraId="26EE9B6C" w14:textId="4223DF90" w:rsidR="00E2329C" w:rsidRDefault="00E2329C">
          <w:pPr>
            <w:pStyle w:val="TOC2"/>
            <w:tabs>
              <w:tab w:val="right" w:leader="dot" w:pos="10010"/>
            </w:tabs>
            <w:rPr>
              <w:rFonts w:eastAsiaTheme="minorEastAsia"/>
              <w:noProof/>
              <w:kern w:val="2"/>
              <w:sz w:val="24"/>
              <w:szCs w:val="24"/>
              <w14:ligatures w14:val="standardContextual"/>
            </w:rPr>
          </w:pPr>
          <w:hyperlink w:anchor="_Toc211238387" w:history="1">
            <w:r w:rsidRPr="00EA4E96">
              <w:rPr>
                <w:rStyle w:val="Hyperlink"/>
                <w:rFonts w:cstheme="minorHAnsi"/>
                <w:noProof/>
              </w:rPr>
              <w:t>Rutgers School of Nursing Faculty</w:t>
            </w:r>
            <w:r>
              <w:rPr>
                <w:noProof/>
                <w:webHidden/>
              </w:rPr>
              <w:tab/>
            </w:r>
            <w:r>
              <w:rPr>
                <w:noProof/>
                <w:webHidden/>
              </w:rPr>
              <w:fldChar w:fldCharType="begin"/>
            </w:r>
            <w:r>
              <w:rPr>
                <w:noProof/>
                <w:webHidden/>
              </w:rPr>
              <w:instrText xml:space="preserve"> PAGEREF _Toc211238387 \h </w:instrText>
            </w:r>
            <w:r>
              <w:rPr>
                <w:noProof/>
                <w:webHidden/>
              </w:rPr>
            </w:r>
            <w:r>
              <w:rPr>
                <w:noProof/>
                <w:webHidden/>
              </w:rPr>
              <w:fldChar w:fldCharType="separate"/>
            </w:r>
            <w:r>
              <w:rPr>
                <w:noProof/>
                <w:webHidden/>
              </w:rPr>
              <w:t>9</w:t>
            </w:r>
            <w:r>
              <w:rPr>
                <w:noProof/>
                <w:webHidden/>
              </w:rPr>
              <w:fldChar w:fldCharType="end"/>
            </w:r>
          </w:hyperlink>
        </w:p>
        <w:p w14:paraId="2ACD4C63" w14:textId="5B7F7051" w:rsidR="00E2329C" w:rsidRDefault="00E2329C">
          <w:pPr>
            <w:pStyle w:val="TOC2"/>
            <w:tabs>
              <w:tab w:val="right" w:leader="dot" w:pos="10010"/>
            </w:tabs>
            <w:rPr>
              <w:rFonts w:eastAsiaTheme="minorEastAsia"/>
              <w:noProof/>
              <w:kern w:val="2"/>
              <w:sz w:val="24"/>
              <w:szCs w:val="24"/>
              <w14:ligatures w14:val="standardContextual"/>
            </w:rPr>
          </w:pPr>
          <w:hyperlink w:anchor="_Toc211238388" w:history="1">
            <w:r w:rsidRPr="00EA4E96">
              <w:rPr>
                <w:rStyle w:val="Hyperlink"/>
                <w:rFonts w:cstheme="minorHAnsi"/>
                <w:noProof/>
              </w:rPr>
              <w:t>Preceptors</w:t>
            </w:r>
            <w:r>
              <w:rPr>
                <w:noProof/>
                <w:webHidden/>
              </w:rPr>
              <w:tab/>
            </w:r>
            <w:r>
              <w:rPr>
                <w:noProof/>
                <w:webHidden/>
              </w:rPr>
              <w:fldChar w:fldCharType="begin"/>
            </w:r>
            <w:r>
              <w:rPr>
                <w:noProof/>
                <w:webHidden/>
              </w:rPr>
              <w:instrText xml:space="preserve"> PAGEREF _Toc211238388 \h </w:instrText>
            </w:r>
            <w:r>
              <w:rPr>
                <w:noProof/>
                <w:webHidden/>
              </w:rPr>
            </w:r>
            <w:r>
              <w:rPr>
                <w:noProof/>
                <w:webHidden/>
              </w:rPr>
              <w:fldChar w:fldCharType="separate"/>
            </w:r>
            <w:r>
              <w:rPr>
                <w:noProof/>
                <w:webHidden/>
              </w:rPr>
              <w:t>9</w:t>
            </w:r>
            <w:r>
              <w:rPr>
                <w:noProof/>
                <w:webHidden/>
              </w:rPr>
              <w:fldChar w:fldCharType="end"/>
            </w:r>
          </w:hyperlink>
        </w:p>
        <w:p w14:paraId="20F836C0" w14:textId="2658114A" w:rsidR="00E2329C" w:rsidRDefault="00E2329C">
          <w:pPr>
            <w:pStyle w:val="TOC2"/>
            <w:tabs>
              <w:tab w:val="right" w:leader="dot" w:pos="10010"/>
            </w:tabs>
            <w:rPr>
              <w:rFonts w:eastAsiaTheme="minorEastAsia"/>
              <w:noProof/>
              <w:kern w:val="2"/>
              <w:sz w:val="24"/>
              <w:szCs w:val="24"/>
              <w14:ligatures w14:val="standardContextual"/>
            </w:rPr>
          </w:pPr>
          <w:hyperlink w:anchor="_Toc211238389" w:history="1">
            <w:r w:rsidRPr="00EA4E96">
              <w:rPr>
                <w:rStyle w:val="Hyperlink"/>
                <w:rFonts w:cstheme="minorHAnsi"/>
                <w:noProof/>
              </w:rPr>
              <w:t>Students</w:t>
            </w:r>
            <w:r>
              <w:rPr>
                <w:noProof/>
                <w:webHidden/>
              </w:rPr>
              <w:tab/>
            </w:r>
            <w:r>
              <w:rPr>
                <w:noProof/>
                <w:webHidden/>
              </w:rPr>
              <w:fldChar w:fldCharType="begin"/>
            </w:r>
            <w:r>
              <w:rPr>
                <w:noProof/>
                <w:webHidden/>
              </w:rPr>
              <w:instrText xml:space="preserve"> PAGEREF _Toc211238389 \h </w:instrText>
            </w:r>
            <w:r>
              <w:rPr>
                <w:noProof/>
                <w:webHidden/>
              </w:rPr>
            </w:r>
            <w:r>
              <w:rPr>
                <w:noProof/>
                <w:webHidden/>
              </w:rPr>
              <w:fldChar w:fldCharType="separate"/>
            </w:r>
            <w:r>
              <w:rPr>
                <w:noProof/>
                <w:webHidden/>
              </w:rPr>
              <w:t>10</w:t>
            </w:r>
            <w:r>
              <w:rPr>
                <w:noProof/>
                <w:webHidden/>
              </w:rPr>
              <w:fldChar w:fldCharType="end"/>
            </w:r>
          </w:hyperlink>
        </w:p>
        <w:p w14:paraId="6D5933D9" w14:textId="4CEE2DBE"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90" w:history="1">
            <w:r w:rsidRPr="00EA4E96">
              <w:rPr>
                <w:rStyle w:val="Hyperlink"/>
                <w:rFonts w:cstheme="minorHAnsi"/>
                <w:noProof/>
              </w:rPr>
              <w:t>Preceptor Resources</w:t>
            </w:r>
            <w:r>
              <w:rPr>
                <w:noProof/>
                <w:webHidden/>
              </w:rPr>
              <w:tab/>
            </w:r>
            <w:r>
              <w:rPr>
                <w:noProof/>
                <w:webHidden/>
              </w:rPr>
              <w:fldChar w:fldCharType="begin"/>
            </w:r>
            <w:r>
              <w:rPr>
                <w:noProof/>
                <w:webHidden/>
              </w:rPr>
              <w:instrText xml:space="preserve"> PAGEREF _Toc211238390 \h </w:instrText>
            </w:r>
            <w:r>
              <w:rPr>
                <w:noProof/>
                <w:webHidden/>
              </w:rPr>
            </w:r>
            <w:r>
              <w:rPr>
                <w:noProof/>
                <w:webHidden/>
              </w:rPr>
              <w:fldChar w:fldCharType="separate"/>
            </w:r>
            <w:r>
              <w:rPr>
                <w:noProof/>
                <w:webHidden/>
              </w:rPr>
              <w:t>11</w:t>
            </w:r>
            <w:r>
              <w:rPr>
                <w:noProof/>
                <w:webHidden/>
              </w:rPr>
              <w:fldChar w:fldCharType="end"/>
            </w:r>
          </w:hyperlink>
        </w:p>
        <w:p w14:paraId="1226EC58" w14:textId="6F4EAFA8" w:rsidR="00E2329C" w:rsidRDefault="00E2329C">
          <w:pPr>
            <w:pStyle w:val="TOC2"/>
            <w:tabs>
              <w:tab w:val="right" w:leader="dot" w:pos="10010"/>
            </w:tabs>
            <w:rPr>
              <w:rFonts w:eastAsiaTheme="minorEastAsia"/>
              <w:noProof/>
              <w:kern w:val="2"/>
              <w:sz w:val="24"/>
              <w:szCs w:val="24"/>
              <w14:ligatures w14:val="standardContextual"/>
            </w:rPr>
          </w:pPr>
          <w:hyperlink w:anchor="_Toc211238391" w:history="1">
            <w:r w:rsidRPr="00EA4E96">
              <w:rPr>
                <w:rStyle w:val="Hyperlink"/>
                <w:rFonts w:cstheme="minorHAnsi"/>
                <w:noProof/>
              </w:rPr>
              <w:t>Clinical learning tracking systems</w:t>
            </w:r>
            <w:r>
              <w:rPr>
                <w:noProof/>
                <w:webHidden/>
              </w:rPr>
              <w:tab/>
            </w:r>
            <w:r>
              <w:rPr>
                <w:noProof/>
                <w:webHidden/>
              </w:rPr>
              <w:fldChar w:fldCharType="begin"/>
            </w:r>
            <w:r>
              <w:rPr>
                <w:noProof/>
                <w:webHidden/>
              </w:rPr>
              <w:instrText xml:space="preserve"> PAGEREF _Toc211238391 \h </w:instrText>
            </w:r>
            <w:r>
              <w:rPr>
                <w:noProof/>
                <w:webHidden/>
              </w:rPr>
            </w:r>
            <w:r>
              <w:rPr>
                <w:noProof/>
                <w:webHidden/>
              </w:rPr>
              <w:fldChar w:fldCharType="separate"/>
            </w:r>
            <w:r>
              <w:rPr>
                <w:noProof/>
                <w:webHidden/>
              </w:rPr>
              <w:t>11</w:t>
            </w:r>
            <w:r>
              <w:rPr>
                <w:noProof/>
                <w:webHidden/>
              </w:rPr>
              <w:fldChar w:fldCharType="end"/>
            </w:r>
          </w:hyperlink>
        </w:p>
        <w:p w14:paraId="7A459DA5" w14:textId="2F911010" w:rsidR="00E2329C" w:rsidRDefault="00E2329C">
          <w:pPr>
            <w:pStyle w:val="TOC2"/>
            <w:tabs>
              <w:tab w:val="right" w:leader="dot" w:pos="10010"/>
            </w:tabs>
            <w:rPr>
              <w:rFonts w:eastAsiaTheme="minorEastAsia"/>
              <w:noProof/>
              <w:kern w:val="2"/>
              <w:sz w:val="24"/>
              <w:szCs w:val="24"/>
              <w14:ligatures w14:val="standardContextual"/>
            </w:rPr>
          </w:pPr>
          <w:hyperlink w:anchor="_Toc211238392" w:history="1">
            <w:r w:rsidRPr="00EA4E96">
              <w:rPr>
                <w:rStyle w:val="Hyperlink"/>
                <w:rFonts w:cstheme="minorHAnsi"/>
                <w:noProof/>
              </w:rPr>
              <w:t>Toolkits and Videos</w:t>
            </w:r>
            <w:r>
              <w:rPr>
                <w:noProof/>
                <w:webHidden/>
              </w:rPr>
              <w:tab/>
            </w:r>
            <w:r>
              <w:rPr>
                <w:noProof/>
                <w:webHidden/>
              </w:rPr>
              <w:fldChar w:fldCharType="begin"/>
            </w:r>
            <w:r>
              <w:rPr>
                <w:noProof/>
                <w:webHidden/>
              </w:rPr>
              <w:instrText xml:space="preserve"> PAGEREF _Toc211238392 \h </w:instrText>
            </w:r>
            <w:r>
              <w:rPr>
                <w:noProof/>
                <w:webHidden/>
              </w:rPr>
            </w:r>
            <w:r>
              <w:rPr>
                <w:noProof/>
                <w:webHidden/>
              </w:rPr>
              <w:fldChar w:fldCharType="separate"/>
            </w:r>
            <w:r>
              <w:rPr>
                <w:noProof/>
                <w:webHidden/>
              </w:rPr>
              <w:t>11</w:t>
            </w:r>
            <w:r>
              <w:rPr>
                <w:noProof/>
                <w:webHidden/>
              </w:rPr>
              <w:fldChar w:fldCharType="end"/>
            </w:r>
          </w:hyperlink>
        </w:p>
        <w:p w14:paraId="5BBDAD30" w14:textId="127205DB" w:rsidR="00E2329C" w:rsidRDefault="00E2329C">
          <w:pPr>
            <w:pStyle w:val="TOC2"/>
            <w:tabs>
              <w:tab w:val="right" w:leader="dot" w:pos="10010"/>
            </w:tabs>
            <w:rPr>
              <w:rFonts w:eastAsiaTheme="minorEastAsia"/>
              <w:noProof/>
              <w:kern w:val="2"/>
              <w:sz w:val="24"/>
              <w:szCs w:val="24"/>
              <w14:ligatures w14:val="standardContextual"/>
            </w:rPr>
          </w:pPr>
          <w:hyperlink w:anchor="_Toc211238393" w:history="1">
            <w:r w:rsidRPr="00EA4E96">
              <w:rPr>
                <w:rStyle w:val="Hyperlink"/>
                <w:rFonts w:cstheme="minorHAnsi"/>
                <w:noProof/>
              </w:rPr>
              <w:t>Articles and Books</w:t>
            </w:r>
            <w:r>
              <w:rPr>
                <w:noProof/>
                <w:webHidden/>
              </w:rPr>
              <w:tab/>
            </w:r>
            <w:r>
              <w:rPr>
                <w:noProof/>
                <w:webHidden/>
              </w:rPr>
              <w:fldChar w:fldCharType="begin"/>
            </w:r>
            <w:r>
              <w:rPr>
                <w:noProof/>
                <w:webHidden/>
              </w:rPr>
              <w:instrText xml:space="preserve"> PAGEREF _Toc211238393 \h </w:instrText>
            </w:r>
            <w:r>
              <w:rPr>
                <w:noProof/>
                <w:webHidden/>
              </w:rPr>
            </w:r>
            <w:r>
              <w:rPr>
                <w:noProof/>
                <w:webHidden/>
              </w:rPr>
              <w:fldChar w:fldCharType="separate"/>
            </w:r>
            <w:r>
              <w:rPr>
                <w:noProof/>
                <w:webHidden/>
              </w:rPr>
              <w:t>12</w:t>
            </w:r>
            <w:r>
              <w:rPr>
                <w:noProof/>
                <w:webHidden/>
              </w:rPr>
              <w:fldChar w:fldCharType="end"/>
            </w:r>
          </w:hyperlink>
        </w:p>
        <w:p w14:paraId="16A9FA29" w14:textId="209DA82B" w:rsidR="00E2329C" w:rsidRDefault="00E2329C">
          <w:pPr>
            <w:pStyle w:val="TOC2"/>
            <w:tabs>
              <w:tab w:val="right" w:leader="dot" w:pos="10010"/>
            </w:tabs>
            <w:rPr>
              <w:rFonts w:eastAsiaTheme="minorEastAsia"/>
              <w:noProof/>
              <w:kern w:val="2"/>
              <w:sz w:val="24"/>
              <w:szCs w:val="24"/>
              <w14:ligatures w14:val="standardContextual"/>
            </w:rPr>
          </w:pPr>
          <w:hyperlink w:anchor="_Toc211238394" w:history="1">
            <w:r w:rsidRPr="00EA4E96">
              <w:rPr>
                <w:rStyle w:val="Hyperlink"/>
                <w:rFonts w:cstheme="minorHAnsi"/>
                <w:noProof/>
              </w:rPr>
              <w:t>Competency-Based Education</w:t>
            </w:r>
            <w:r>
              <w:rPr>
                <w:noProof/>
                <w:webHidden/>
              </w:rPr>
              <w:tab/>
            </w:r>
            <w:r>
              <w:rPr>
                <w:noProof/>
                <w:webHidden/>
              </w:rPr>
              <w:fldChar w:fldCharType="begin"/>
            </w:r>
            <w:r>
              <w:rPr>
                <w:noProof/>
                <w:webHidden/>
              </w:rPr>
              <w:instrText xml:space="preserve"> PAGEREF _Toc211238394 \h </w:instrText>
            </w:r>
            <w:r>
              <w:rPr>
                <w:noProof/>
                <w:webHidden/>
              </w:rPr>
            </w:r>
            <w:r>
              <w:rPr>
                <w:noProof/>
                <w:webHidden/>
              </w:rPr>
              <w:fldChar w:fldCharType="separate"/>
            </w:r>
            <w:r>
              <w:rPr>
                <w:noProof/>
                <w:webHidden/>
              </w:rPr>
              <w:t>12</w:t>
            </w:r>
            <w:r>
              <w:rPr>
                <w:noProof/>
                <w:webHidden/>
              </w:rPr>
              <w:fldChar w:fldCharType="end"/>
            </w:r>
          </w:hyperlink>
        </w:p>
        <w:p w14:paraId="11EEA3B4" w14:textId="234DD2FF" w:rsidR="00E2329C" w:rsidRDefault="00E2329C">
          <w:pPr>
            <w:pStyle w:val="TOC2"/>
            <w:tabs>
              <w:tab w:val="right" w:leader="dot" w:pos="10010"/>
            </w:tabs>
            <w:rPr>
              <w:rFonts w:eastAsiaTheme="minorEastAsia"/>
              <w:noProof/>
              <w:kern w:val="2"/>
              <w:sz w:val="24"/>
              <w:szCs w:val="24"/>
              <w14:ligatures w14:val="standardContextual"/>
            </w:rPr>
          </w:pPr>
          <w:hyperlink w:anchor="_Toc211238395" w:history="1">
            <w:r w:rsidRPr="00EA4E96">
              <w:rPr>
                <w:rStyle w:val="Hyperlink"/>
                <w:rFonts w:cstheme="minorHAnsi"/>
                <w:noProof/>
              </w:rPr>
              <w:t>Additional Resources</w:t>
            </w:r>
            <w:r>
              <w:rPr>
                <w:noProof/>
                <w:webHidden/>
              </w:rPr>
              <w:tab/>
            </w:r>
            <w:r>
              <w:rPr>
                <w:noProof/>
                <w:webHidden/>
              </w:rPr>
              <w:fldChar w:fldCharType="begin"/>
            </w:r>
            <w:r>
              <w:rPr>
                <w:noProof/>
                <w:webHidden/>
              </w:rPr>
              <w:instrText xml:space="preserve"> PAGEREF _Toc211238395 \h </w:instrText>
            </w:r>
            <w:r>
              <w:rPr>
                <w:noProof/>
                <w:webHidden/>
              </w:rPr>
            </w:r>
            <w:r>
              <w:rPr>
                <w:noProof/>
                <w:webHidden/>
              </w:rPr>
              <w:fldChar w:fldCharType="separate"/>
            </w:r>
            <w:r>
              <w:rPr>
                <w:noProof/>
                <w:webHidden/>
              </w:rPr>
              <w:t>12</w:t>
            </w:r>
            <w:r>
              <w:rPr>
                <w:noProof/>
                <w:webHidden/>
              </w:rPr>
              <w:fldChar w:fldCharType="end"/>
            </w:r>
          </w:hyperlink>
        </w:p>
        <w:p w14:paraId="0B0AFBB2" w14:textId="65E8C8C6"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96" w:history="1">
            <w:r w:rsidRPr="00EA4E96">
              <w:rPr>
                <w:rStyle w:val="Hyperlink"/>
                <w:rFonts w:cstheme="minorHAnsi"/>
                <w:noProof/>
              </w:rPr>
              <w:t>Contact Information</w:t>
            </w:r>
            <w:r>
              <w:rPr>
                <w:noProof/>
                <w:webHidden/>
              </w:rPr>
              <w:tab/>
            </w:r>
            <w:r>
              <w:rPr>
                <w:noProof/>
                <w:webHidden/>
              </w:rPr>
              <w:fldChar w:fldCharType="begin"/>
            </w:r>
            <w:r>
              <w:rPr>
                <w:noProof/>
                <w:webHidden/>
              </w:rPr>
              <w:instrText xml:space="preserve"> PAGEREF _Toc211238396 \h </w:instrText>
            </w:r>
            <w:r>
              <w:rPr>
                <w:noProof/>
                <w:webHidden/>
              </w:rPr>
            </w:r>
            <w:r>
              <w:rPr>
                <w:noProof/>
                <w:webHidden/>
              </w:rPr>
              <w:fldChar w:fldCharType="separate"/>
            </w:r>
            <w:r>
              <w:rPr>
                <w:noProof/>
                <w:webHidden/>
              </w:rPr>
              <w:t>12</w:t>
            </w:r>
            <w:r>
              <w:rPr>
                <w:noProof/>
                <w:webHidden/>
              </w:rPr>
              <w:fldChar w:fldCharType="end"/>
            </w:r>
          </w:hyperlink>
        </w:p>
        <w:p w14:paraId="3F66A432" w14:textId="638510AE" w:rsidR="00E2329C" w:rsidRDefault="00E2329C">
          <w:pPr>
            <w:pStyle w:val="TOC2"/>
            <w:tabs>
              <w:tab w:val="right" w:leader="dot" w:pos="10010"/>
            </w:tabs>
            <w:rPr>
              <w:rFonts w:eastAsiaTheme="minorEastAsia"/>
              <w:noProof/>
              <w:kern w:val="2"/>
              <w:sz w:val="24"/>
              <w:szCs w:val="24"/>
              <w14:ligatures w14:val="standardContextual"/>
            </w:rPr>
          </w:pPr>
          <w:hyperlink w:anchor="_Toc211238397" w:history="1">
            <w:r w:rsidRPr="00EA4E96">
              <w:rPr>
                <w:rStyle w:val="Hyperlink"/>
                <w:rFonts w:cstheme="minorHAnsi"/>
                <w:noProof/>
              </w:rPr>
              <w:t>Rutgers School of Nursing Program Directors</w:t>
            </w:r>
            <w:r>
              <w:rPr>
                <w:noProof/>
                <w:webHidden/>
              </w:rPr>
              <w:tab/>
            </w:r>
            <w:r>
              <w:rPr>
                <w:noProof/>
                <w:webHidden/>
              </w:rPr>
              <w:fldChar w:fldCharType="begin"/>
            </w:r>
            <w:r>
              <w:rPr>
                <w:noProof/>
                <w:webHidden/>
              </w:rPr>
              <w:instrText xml:space="preserve"> PAGEREF _Toc211238397 \h </w:instrText>
            </w:r>
            <w:r>
              <w:rPr>
                <w:noProof/>
                <w:webHidden/>
              </w:rPr>
            </w:r>
            <w:r>
              <w:rPr>
                <w:noProof/>
                <w:webHidden/>
              </w:rPr>
              <w:fldChar w:fldCharType="separate"/>
            </w:r>
            <w:r>
              <w:rPr>
                <w:noProof/>
                <w:webHidden/>
              </w:rPr>
              <w:t>13</w:t>
            </w:r>
            <w:r>
              <w:rPr>
                <w:noProof/>
                <w:webHidden/>
              </w:rPr>
              <w:fldChar w:fldCharType="end"/>
            </w:r>
          </w:hyperlink>
        </w:p>
        <w:p w14:paraId="5FB5E568" w14:textId="142279ED"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98" w:history="1">
            <w:r w:rsidRPr="00EA4E96">
              <w:rPr>
                <w:rStyle w:val="Hyperlink"/>
                <w:rFonts w:cstheme="minorHAnsi"/>
                <w:noProof/>
              </w:rPr>
              <w:t>Rutgers School of Nursing Webpages</w:t>
            </w:r>
            <w:r>
              <w:rPr>
                <w:noProof/>
                <w:webHidden/>
              </w:rPr>
              <w:tab/>
            </w:r>
            <w:r>
              <w:rPr>
                <w:noProof/>
                <w:webHidden/>
              </w:rPr>
              <w:fldChar w:fldCharType="begin"/>
            </w:r>
            <w:r>
              <w:rPr>
                <w:noProof/>
                <w:webHidden/>
              </w:rPr>
              <w:instrText xml:space="preserve"> PAGEREF _Toc211238398 \h </w:instrText>
            </w:r>
            <w:r>
              <w:rPr>
                <w:noProof/>
                <w:webHidden/>
              </w:rPr>
            </w:r>
            <w:r>
              <w:rPr>
                <w:noProof/>
                <w:webHidden/>
              </w:rPr>
              <w:fldChar w:fldCharType="separate"/>
            </w:r>
            <w:r>
              <w:rPr>
                <w:noProof/>
                <w:webHidden/>
              </w:rPr>
              <w:t>14</w:t>
            </w:r>
            <w:r>
              <w:rPr>
                <w:noProof/>
                <w:webHidden/>
              </w:rPr>
              <w:fldChar w:fldCharType="end"/>
            </w:r>
          </w:hyperlink>
        </w:p>
        <w:p w14:paraId="602EBF6A" w14:textId="2E8FDC8F" w:rsidR="00E2329C" w:rsidRDefault="00E2329C">
          <w:pPr>
            <w:pStyle w:val="TOC1"/>
            <w:tabs>
              <w:tab w:val="right" w:leader="dot" w:pos="10010"/>
            </w:tabs>
            <w:rPr>
              <w:rFonts w:eastAsiaTheme="minorEastAsia"/>
              <w:b w:val="0"/>
              <w:noProof/>
              <w:kern w:val="2"/>
              <w:sz w:val="24"/>
              <w:szCs w:val="24"/>
              <w14:ligatures w14:val="standardContextual"/>
            </w:rPr>
          </w:pPr>
          <w:hyperlink w:anchor="_Toc211238399" w:history="1">
            <w:r w:rsidRPr="00EA4E96">
              <w:rPr>
                <w:rStyle w:val="Hyperlink"/>
                <w:rFonts w:cstheme="minorHAnsi"/>
                <w:noProof/>
              </w:rPr>
              <w:t>References</w:t>
            </w:r>
            <w:r>
              <w:rPr>
                <w:noProof/>
                <w:webHidden/>
              </w:rPr>
              <w:tab/>
            </w:r>
            <w:r>
              <w:rPr>
                <w:noProof/>
                <w:webHidden/>
              </w:rPr>
              <w:fldChar w:fldCharType="begin"/>
            </w:r>
            <w:r>
              <w:rPr>
                <w:noProof/>
                <w:webHidden/>
              </w:rPr>
              <w:instrText xml:space="preserve"> PAGEREF _Toc211238399 \h </w:instrText>
            </w:r>
            <w:r>
              <w:rPr>
                <w:noProof/>
                <w:webHidden/>
              </w:rPr>
            </w:r>
            <w:r>
              <w:rPr>
                <w:noProof/>
                <w:webHidden/>
              </w:rPr>
              <w:fldChar w:fldCharType="separate"/>
            </w:r>
            <w:r>
              <w:rPr>
                <w:noProof/>
                <w:webHidden/>
              </w:rPr>
              <w:t>14</w:t>
            </w:r>
            <w:r>
              <w:rPr>
                <w:noProof/>
                <w:webHidden/>
              </w:rPr>
              <w:fldChar w:fldCharType="end"/>
            </w:r>
          </w:hyperlink>
        </w:p>
        <w:p w14:paraId="7C723047" w14:textId="74BC873C" w:rsidR="00E2329C" w:rsidRDefault="00E2329C">
          <w:pPr>
            <w:pStyle w:val="TOC1"/>
            <w:tabs>
              <w:tab w:val="right" w:leader="dot" w:pos="10010"/>
            </w:tabs>
            <w:rPr>
              <w:rFonts w:eastAsiaTheme="minorEastAsia"/>
              <w:b w:val="0"/>
              <w:noProof/>
              <w:kern w:val="2"/>
              <w:sz w:val="24"/>
              <w:szCs w:val="24"/>
              <w14:ligatures w14:val="standardContextual"/>
            </w:rPr>
          </w:pPr>
          <w:hyperlink w:anchor="_Toc211238400" w:history="1">
            <w:r w:rsidRPr="00EA4E96">
              <w:rPr>
                <w:rStyle w:val="Hyperlink"/>
                <w:rFonts w:cstheme="minorHAnsi"/>
                <w:noProof/>
              </w:rPr>
              <w:t>Appendix A: Checklist for Faculty &amp; Preceptor to Enhance the Nurse Practitioner Student Clinical Experience</w:t>
            </w:r>
            <w:r>
              <w:rPr>
                <w:noProof/>
                <w:webHidden/>
              </w:rPr>
              <w:tab/>
            </w:r>
            <w:r>
              <w:rPr>
                <w:noProof/>
                <w:webHidden/>
              </w:rPr>
              <w:fldChar w:fldCharType="begin"/>
            </w:r>
            <w:r>
              <w:rPr>
                <w:noProof/>
                <w:webHidden/>
              </w:rPr>
              <w:instrText xml:space="preserve"> PAGEREF _Toc211238400 \h </w:instrText>
            </w:r>
            <w:r>
              <w:rPr>
                <w:noProof/>
                <w:webHidden/>
              </w:rPr>
            </w:r>
            <w:r>
              <w:rPr>
                <w:noProof/>
                <w:webHidden/>
              </w:rPr>
              <w:fldChar w:fldCharType="separate"/>
            </w:r>
            <w:r>
              <w:rPr>
                <w:noProof/>
                <w:webHidden/>
              </w:rPr>
              <w:t>15</w:t>
            </w:r>
            <w:r>
              <w:rPr>
                <w:noProof/>
                <w:webHidden/>
              </w:rPr>
              <w:fldChar w:fldCharType="end"/>
            </w:r>
          </w:hyperlink>
        </w:p>
        <w:p w14:paraId="04B4FB25" w14:textId="43B30DC7" w:rsidR="00856B57" w:rsidRDefault="00343DEB">
          <w:r>
            <w:rPr>
              <w:rFonts w:eastAsia="Arial"/>
              <w:sz w:val="21"/>
              <w:szCs w:val="21"/>
            </w:rPr>
            <w:fldChar w:fldCharType="end"/>
          </w:r>
        </w:p>
      </w:sdtContent>
    </w:sdt>
    <w:p w14:paraId="3E8DFC9E" w14:textId="77777777" w:rsidR="00F96E54" w:rsidRDefault="00F96E54">
      <w:pPr>
        <w:rPr>
          <w:rFonts w:cstheme="minorHAnsi"/>
        </w:rPr>
      </w:pPr>
    </w:p>
    <w:p w14:paraId="559037FD" w14:textId="77777777" w:rsidR="00F96E54" w:rsidRDefault="00F96E54">
      <w:pPr>
        <w:rPr>
          <w:rFonts w:cstheme="minorHAnsi"/>
        </w:rPr>
      </w:pPr>
    </w:p>
    <w:p w14:paraId="38877936" w14:textId="77777777" w:rsidR="00F96E54" w:rsidRDefault="00F96E54">
      <w:pPr>
        <w:rPr>
          <w:rFonts w:cstheme="minorHAnsi"/>
        </w:rPr>
      </w:pPr>
    </w:p>
    <w:p w14:paraId="3AAEAE20" w14:textId="77777777" w:rsidR="00F96E54" w:rsidRDefault="00F96E54">
      <w:pPr>
        <w:rPr>
          <w:rFonts w:cstheme="minorHAnsi"/>
        </w:rPr>
      </w:pPr>
    </w:p>
    <w:p w14:paraId="6A3ABA8E" w14:textId="77777777" w:rsidR="00F96E54" w:rsidRDefault="00F96E54">
      <w:pPr>
        <w:rPr>
          <w:rFonts w:cstheme="minorHAnsi"/>
        </w:rPr>
      </w:pPr>
    </w:p>
    <w:p w14:paraId="15C235A1" w14:textId="77777777" w:rsidR="00F96E54" w:rsidRDefault="00F96E54">
      <w:pPr>
        <w:rPr>
          <w:rFonts w:cstheme="minorHAnsi"/>
        </w:rPr>
      </w:pPr>
    </w:p>
    <w:p w14:paraId="70251D8A" w14:textId="77777777" w:rsidR="00F96E54" w:rsidRDefault="00F96E54">
      <w:pPr>
        <w:rPr>
          <w:rFonts w:cstheme="minorHAnsi"/>
        </w:rPr>
      </w:pPr>
    </w:p>
    <w:p w14:paraId="09699604" w14:textId="77777777" w:rsidR="00F96E54" w:rsidRDefault="00F96E54">
      <w:pPr>
        <w:rPr>
          <w:rFonts w:cstheme="minorHAnsi"/>
        </w:rPr>
      </w:pPr>
    </w:p>
    <w:p w14:paraId="2884CE8F" w14:textId="77777777" w:rsidR="00F96E54" w:rsidRDefault="00F96E54">
      <w:pPr>
        <w:rPr>
          <w:rFonts w:cstheme="minorHAnsi"/>
        </w:rPr>
      </w:pPr>
    </w:p>
    <w:p w14:paraId="19655880" w14:textId="77777777" w:rsidR="00F96E54" w:rsidRDefault="00F96E54">
      <w:pPr>
        <w:rPr>
          <w:rFonts w:cstheme="minorHAnsi"/>
        </w:rPr>
      </w:pPr>
    </w:p>
    <w:p w14:paraId="67B30531" w14:textId="77777777" w:rsidR="00F96E54" w:rsidRDefault="00F96E54">
      <w:pPr>
        <w:rPr>
          <w:rFonts w:cstheme="minorHAnsi"/>
        </w:rPr>
      </w:pPr>
    </w:p>
    <w:p w14:paraId="3C769377" w14:textId="77777777" w:rsidR="00F96E54" w:rsidRDefault="00F96E54">
      <w:pPr>
        <w:rPr>
          <w:rFonts w:cstheme="minorHAnsi"/>
        </w:rPr>
      </w:pPr>
    </w:p>
    <w:p w14:paraId="4390AD46" w14:textId="77777777" w:rsidR="00F96E54" w:rsidRDefault="00F96E54">
      <w:pPr>
        <w:rPr>
          <w:rFonts w:cstheme="minorHAnsi"/>
        </w:rPr>
      </w:pPr>
    </w:p>
    <w:p w14:paraId="591FF4FD" w14:textId="77777777" w:rsidR="00F96E54" w:rsidRDefault="00F96E54">
      <w:pPr>
        <w:rPr>
          <w:rFonts w:cstheme="minorHAnsi"/>
        </w:rPr>
      </w:pPr>
    </w:p>
    <w:p w14:paraId="220C2AD5" w14:textId="77777777" w:rsidR="00F96E54" w:rsidRDefault="00F96E54">
      <w:pPr>
        <w:rPr>
          <w:rFonts w:cstheme="minorHAnsi"/>
        </w:rPr>
      </w:pPr>
    </w:p>
    <w:p w14:paraId="748D751E" w14:textId="47D3DFBB" w:rsidR="00F96E54" w:rsidRDefault="00F96E54">
      <w:pPr>
        <w:rPr>
          <w:rFonts w:cstheme="minorHAnsi"/>
        </w:rPr>
      </w:pPr>
      <w:r>
        <w:rPr>
          <w:rFonts w:cstheme="minorHAnsi"/>
        </w:rPr>
        <w:t>Updated October 13, 2025</w:t>
      </w:r>
    </w:p>
    <w:p w14:paraId="2DE7766D" w14:textId="520A69E6" w:rsidR="003870CE" w:rsidRDefault="003870CE">
      <w:pPr>
        <w:rPr>
          <w:rFonts w:cstheme="minorHAnsi"/>
        </w:rPr>
      </w:pPr>
      <w:r>
        <w:rPr>
          <w:rFonts w:cstheme="minorHAnsi"/>
        </w:rPr>
        <w:br w:type="page"/>
      </w:r>
    </w:p>
    <w:p w14:paraId="289E2B82" w14:textId="77777777" w:rsidR="003870CE" w:rsidRDefault="003870CE" w:rsidP="00CC01A7">
      <w:pPr>
        <w:rPr>
          <w:rFonts w:cstheme="minorHAnsi"/>
        </w:rPr>
      </w:pPr>
    </w:p>
    <w:p w14:paraId="06205BD8" w14:textId="62EDA056"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0" w:name="_Toc211238375"/>
      <w:r w:rsidRPr="00CC01A7">
        <w:rPr>
          <w:rFonts w:asciiTheme="minorHAnsi" w:hAnsiTheme="minorHAnsi" w:cstheme="minorHAnsi"/>
          <w:color w:val="C00000"/>
          <w:sz w:val="32"/>
          <w:szCs w:val="32"/>
        </w:rPr>
        <w:t>Welcome</w:t>
      </w:r>
      <w:r w:rsidRPr="00A771C4">
        <w:rPr>
          <w:rFonts w:asciiTheme="minorHAnsi" w:hAnsiTheme="minorHAnsi" w:cstheme="minorHAnsi"/>
          <w:color w:val="C00000"/>
          <w:sz w:val="32"/>
          <w:szCs w:val="32"/>
        </w:rPr>
        <w:t xml:space="preserve"> </w:t>
      </w:r>
      <w:r w:rsidRPr="00CC01A7">
        <w:rPr>
          <w:rFonts w:asciiTheme="minorHAnsi" w:hAnsiTheme="minorHAnsi" w:cstheme="minorHAnsi"/>
          <w:color w:val="C00000"/>
          <w:sz w:val="32"/>
          <w:szCs w:val="32"/>
        </w:rPr>
        <w:t>and</w:t>
      </w:r>
      <w:r w:rsidRPr="00A771C4">
        <w:rPr>
          <w:rFonts w:asciiTheme="minorHAnsi" w:hAnsiTheme="minorHAnsi" w:cstheme="minorHAnsi"/>
          <w:color w:val="C00000"/>
          <w:sz w:val="32"/>
          <w:szCs w:val="32"/>
        </w:rPr>
        <w:t xml:space="preserve"> </w:t>
      </w:r>
      <w:r w:rsidRPr="00CC01A7">
        <w:rPr>
          <w:rFonts w:asciiTheme="minorHAnsi" w:hAnsiTheme="minorHAnsi" w:cstheme="minorHAnsi"/>
          <w:color w:val="C00000"/>
          <w:sz w:val="32"/>
          <w:szCs w:val="32"/>
        </w:rPr>
        <w:t>Thank</w:t>
      </w:r>
      <w:r w:rsidRPr="00A771C4">
        <w:rPr>
          <w:rFonts w:asciiTheme="minorHAnsi" w:hAnsiTheme="minorHAnsi" w:cstheme="minorHAnsi"/>
          <w:color w:val="C00000"/>
          <w:sz w:val="32"/>
          <w:szCs w:val="32"/>
        </w:rPr>
        <w:t xml:space="preserve"> </w:t>
      </w:r>
      <w:r w:rsidRPr="00CC01A7">
        <w:rPr>
          <w:rFonts w:asciiTheme="minorHAnsi" w:hAnsiTheme="minorHAnsi" w:cstheme="minorHAnsi"/>
          <w:color w:val="C00000"/>
          <w:sz w:val="32"/>
          <w:szCs w:val="32"/>
        </w:rPr>
        <w:t>You!</w:t>
      </w:r>
      <w:bookmarkEnd w:id="0"/>
    </w:p>
    <w:p w14:paraId="227016FB" w14:textId="6A45B718" w:rsidR="00FF2B36" w:rsidRPr="00CC01A7" w:rsidRDefault="00FF2B36" w:rsidP="00CC01A7"/>
    <w:p w14:paraId="412E66C9" w14:textId="77777777" w:rsidR="00FF2B36" w:rsidRPr="00A659F5" w:rsidRDefault="00FF2B36" w:rsidP="00CC01A7"/>
    <w:p w14:paraId="2C2A116D" w14:textId="77777777" w:rsidR="00FF2B36" w:rsidRPr="00A659F5" w:rsidRDefault="00FF2B36" w:rsidP="00CC01A7"/>
    <w:p w14:paraId="64EB455B" w14:textId="77777777" w:rsidR="00FF2B36" w:rsidRPr="00A659F5" w:rsidRDefault="00A430AE" w:rsidP="00CC01A7">
      <w:r w:rsidRPr="00A659F5">
        <w:t>Dear Colleagues,</w:t>
      </w:r>
    </w:p>
    <w:p w14:paraId="30D0AE31" w14:textId="77777777" w:rsidR="00FF2B36" w:rsidRPr="00A659F5" w:rsidRDefault="00FF2B36" w:rsidP="00CC01A7"/>
    <w:p w14:paraId="50B76A7D" w14:textId="0304C35C" w:rsidR="00FF2B36" w:rsidRPr="00A659F5" w:rsidRDefault="00A430AE" w:rsidP="00CC01A7">
      <w:r w:rsidRPr="00A659F5">
        <w:t xml:space="preserve">On behalf of Rutgers </w:t>
      </w:r>
      <w:r w:rsidR="00FC3D24" w:rsidRPr="00A659F5">
        <w:t xml:space="preserve">University </w:t>
      </w:r>
      <w:r w:rsidRPr="00A659F5">
        <w:t xml:space="preserve">School of Nursing, I would like to welcome you to our community and thank you for your commitment to graduate nursing education. While our faculty provides students with foundational knowledge and training in classrooms, skills labs, and simulation centers, our clinical </w:t>
      </w:r>
      <w:r w:rsidR="00023E3A" w:rsidRPr="00A659F5">
        <w:t>partners</w:t>
      </w:r>
      <w:r w:rsidRPr="00A659F5">
        <w:t xml:space="preserve"> </w:t>
      </w:r>
      <w:r w:rsidR="00A771C4" w:rsidRPr="00A659F5">
        <w:t>offer our students real-world experiences that inspire and guide them on</w:t>
      </w:r>
      <w:r w:rsidRPr="00A659F5">
        <w:t xml:space="preserve"> their journey to becoming advanced practice nurses. The time you spend sharing your clinical expertise </w:t>
      </w:r>
      <w:r w:rsidR="00FC3D24" w:rsidRPr="00A659F5">
        <w:t xml:space="preserve">with students </w:t>
      </w:r>
      <w:r w:rsidRPr="00A659F5">
        <w:t>helps shape the healthcare providers, educators</w:t>
      </w:r>
      <w:r w:rsidR="00576BE1" w:rsidRPr="00A659F5">
        <w:t>,</w:t>
      </w:r>
      <w:r w:rsidRPr="00A659F5">
        <w:t xml:space="preserve"> and leaders of tomorrow and has an immeasurable impact on the health </w:t>
      </w:r>
      <w:r w:rsidR="00FC3D24" w:rsidRPr="00A659F5">
        <w:t xml:space="preserve">and well-being </w:t>
      </w:r>
      <w:r w:rsidRPr="00A659F5">
        <w:t>of our state</w:t>
      </w:r>
      <w:r w:rsidR="00576BE1" w:rsidRPr="00A659F5">
        <w:t>, region</w:t>
      </w:r>
      <w:r w:rsidR="00FC3D24" w:rsidRPr="00A659F5">
        <w:t>,</w:t>
      </w:r>
      <w:r w:rsidR="00576BE1" w:rsidRPr="00A659F5">
        <w:t xml:space="preserve"> and country</w:t>
      </w:r>
      <w:r w:rsidRPr="00A659F5">
        <w:t>.</w:t>
      </w:r>
    </w:p>
    <w:p w14:paraId="277D0B56" w14:textId="77777777" w:rsidR="00FF2B36" w:rsidRPr="00A659F5" w:rsidRDefault="00FF2B36" w:rsidP="00CC01A7"/>
    <w:p w14:paraId="0328B87D" w14:textId="7CB43790" w:rsidR="00FF2B36" w:rsidRPr="00A659F5" w:rsidRDefault="00A430AE" w:rsidP="00CC01A7">
      <w:r w:rsidRPr="00A659F5">
        <w:t xml:space="preserve">As the largest and most comprehensive nursing </w:t>
      </w:r>
      <w:r w:rsidR="001E2E11" w:rsidRPr="00A659F5">
        <w:t>school</w:t>
      </w:r>
      <w:r w:rsidRPr="00A659F5">
        <w:t xml:space="preserve"> in New Jersey, </w:t>
      </w:r>
      <w:r w:rsidR="00CB5736" w:rsidRPr="00A659F5">
        <w:t>our</w:t>
      </w:r>
      <w:r w:rsidRPr="00A659F5">
        <w:t xml:space="preserve"> faculty, staff, and administration are not only dedicated to the education of our students but also to supporting our preceptors and their professional development. As such, this handbook is intended to offer information and resources to assist you.</w:t>
      </w:r>
    </w:p>
    <w:p w14:paraId="4C3A4982" w14:textId="77777777" w:rsidR="00FF2B36" w:rsidRPr="00A659F5" w:rsidRDefault="00FF2B36" w:rsidP="00CC01A7"/>
    <w:p w14:paraId="7322DF9C" w14:textId="788432AB" w:rsidR="00FF2B36" w:rsidRPr="00A659F5" w:rsidRDefault="00A430AE" w:rsidP="00CC01A7">
      <w:r w:rsidRPr="00A659F5">
        <w:t xml:space="preserve">Please do not hesitate to reach out </w:t>
      </w:r>
      <w:r w:rsidR="00576BE1" w:rsidRPr="00A659F5">
        <w:t xml:space="preserve">at </w:t>
      </w:r>
      <w:r w:rsidRPr="00A659F5">
        <w:t>any time with questions, suggestions</w:t>
      </w:r>
      <w:r w:rsidR="00576BE1" w:rsidRPr="00A659F5">
        <w:t>,</w:t>
      </w:r>
      <w:r w:rsidRPr="00A659F5">
        <w:t xml:space="preserve"> or concerns. We are</w:t>
      </w:r>
      <w:r w:rsidR="00576BE1" w:rsidRPr="00A659F5">
        <w:t xml:space="preserve"> </w:t>
      </w:r>
      <w:r w:rsidRPr="00A659F5">
        <w:t>here for you and cannot thank you enough for joining us.</w:t>
      </w:r>
      <w:r w:rsidR="00FC3D24" w:rsidRPr="00A659F5">
        <w:t xml:space="preserve"> Onward and upward together!</w:t>
      </w:r>
    </w:p>
    <w:p w14:paraId="1BE95D48" w14:textId="77777777" w:rsidR="00FF2B36" w:rsidRPr="00A659F5" w:rsidRDefault="00FF2B36" w:rsidP="00CC01A7"/>
    <w:p w14:paraId="556E0705" w14:textId="77777777" w:rsidR="00FF2B36" w:rsidRPr="00A659F5" w:rsidRDefault="00FF2B36" w:rsidP="00CC01A7"/>
    <w:p w14:paraId="3AE4F681" w14:textId="77777777" w:rsidR="00A771C4" w:rsidRPr="00A659F5" w:rsidRDefault="00A771C4" w:rsidP="00A771C4">
      <w:r w:rsidRPr="00A659F5">
        <w:t>Tracy R. Vitale, DNP, RNC-OB, C-EFM, NE-BC, CNE</w:t>
      </w:r>
    </w:p>
    <w:p w14:paraId="6367FE82" w14:textId="5D989A96" w:rsidR="00FF2B36" w:rsidRPr="00A659F5" w:rsidRDefault="00A771C4" w:rsidP="00CC01A7">
      <w:r w:rsidRPr="00A659F5">
        <w:t>Associate Dean of Clinical Affairs, Associate Professor, Specialty Director for the DNP Project/DNP Project Courses</w:t>
      </w:r>
    </w:p>
    <w:p w14:paraId="279BADA6" w14:textId="77777777" w:rsidR="00FF2B36" w:rsidRPr="00A659F5" w:rsidRDefault="00FF2B36" w:rsidP="00CC01A7"/>
    <w:p w14:paraId="1A618CC7" w14:textId="77777777" w:rsidR="00FF2B36" w:rsidRPr="00A659F5" w:rsidRDefault="00FF2B36" w:rsidP="00CC01A7"/>
    <w:p w14:paraId="2B626F1C" w14:textId="77777777" w:rsidR="00FF2B36" w:rsidRPr="00A659F5" w:rsidRDefault="00FF2B36" w:rsidP="00CC01A7"/>
    <w:p w14:paraId="7A4D3D37" w14:textId="77777777" w:rsidR="00FF2B36" w:rsidRPr="00A659F5" w:rsidRDefault="00FF2B36" w:rsidP="00CC01A7"/>
    <w:p w14:paraId="00326218" w14:textId="77777777" w:rsidR="00FF2B36" w:rsidRPr="00CC01A7" w:rsidRDefault="00A430AE" w:rsidP="00CC01A7">
      <w:pPr>
        <w:ind w:left="2424"/>
        <w:rPr>
          <w:rFonts w:eastAsia="Arial" w:cstheme="minorHAnsi"/>
        </w:rPr>
      </w:pPr>
      <w:r w:rsidRPr="00CC01A7">
        <w:rPr>
          <w:rFonts w:eastAsia="Arial" w:cstheme="minorHAnsi"/>
          <w:noProof/>
        </w:rPr>
        <w:drawing>
          <wp:inline distT="0" distB="0" distL="0" distR="0" wp14:anchorId="7D74C01F" wp14:editId="02FB6B63">
            <wp:extent cx="2932877" cy="19562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2932877" cy="1956244"/>
                    </a:xfrm>
                    <a:prstGeom prst="rect">
                      <a:avLst/>
                    </a:prstGeom>
                  </pic:spPr>
                </pic:pic>
              </a:graphicData>
            </a:graphic>
          </wp:inline>
        </w:drawing>
      </w:r>
    </w:p>
    <w:p w14:paraId="27E9D09E" w14:textId="598BC0DE" w:rsidR="003870CE" w:rsidRDefault="003870CE">
      <w:pPr>
        <w:rPr>
          <w:rFonts w:eastAsia="Arial" w:cstheme="minorHAnsi"/>
        </w:rPr>
      </w:pPr>
      <w:r>
        <w:rPr>
          <w:rFonts w:eastAsia="Arial" w:cstheme="minorHAnsi"/>
        </w:rPr>
        <w:br w:type="page"/>
      </w:r>
    </w:p>
    <w:p w14:paraId="4FF50315" w14:textId="62013C0A"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1" w:name="_Toc211238376"/>
      <w:r w:rsidRPr="00CC01A7">
        <w:rPr>
          <w:rFonts w:asciiTheme="minorHAnsi" w:hAnsiTheme="minorHAnsi" w:cstheme="minorHAnsi"/>
          <w:color w:val="C00000"/>
          <w:sz w:val="32"/>
          <w:szCs w:val="32"/>
        </w:rPr>
        <w:t>Overview of Rutgers School of Nursing</w:t>
      </w:r>
      <w:bookmarkEnd w:id="1"/>
      <w:r w:rsidRPr="00CC01A7">
        <w:rPr>
          <w:rFonts w:asciiTheme="minorHAnsi" w:hAnsiTheme="minorHAnsi" w:cstheme="minorHAnsi"/>
          <w:color w:val="C00000"/>
          <w:sz w:val="32"/>
          <w:szCs w:val="32"/>
        </w:rPr>
        <w:t xml:space="preserve"> </w:t>
      </w:r>
    </w:p>
    <w:p w14:paraId="05842203" w14:textId="77777777" w:rsidR="00FF2B36" w:rsidRPr="00CC01A7" w:rsidRDefault="00FF2B36" w:rsidP="00A771C4"/>
    <w:p w14:paraId="3919775A" w14:textId="77777777" w:rsidR="00FF2B36" w:rsidRPr="00A771C4" w:rsidRDefault="00A430AE" w:rsidP="00A771C4">
      <w:pPr>
        <w:pStyle w:val="Heading2"/>
        <w:ind w:left="0"/>
        <w:rPr>
          <w:rFonts w:asciiTheme="minorHAnsi" w:hAnsiTheme="minorHAnsi" w:cstheme="minorHAnsi"/>
          <w:color w:val="31849B" w:themeColor="accent5" w:themeShade="BF"/>
        </w:rPr>
      </w:pPr>
      <w:bookmarkStart w:id="2" w:name="_Toc211238377"/>
      <w:r w:rsidRPr="00A771C4">
        <w:rPr>
          <w:rFonts w:asciiTheme="minorHAnsi" w:hAnsiTheme="minorHAnsi" w:cstheme="minorHAnsi"/>
          <w:color w:val="31849B" w:themeColor="accent5" w:themeShade="BF"/>
        </w:rPr>
        <w:t xml:space="preserve">Our </w:t>
      </w:r>
      <w:proofErr w:type="gramStart"/>
      <w:r w:rsidRPr="00A771C4">
        <w:rPr>
          <w:rFonts w:asciiTheme="minorHAnsi" w:hAnsiTheme="minorHAnsi" w:cstheme="minorHAnsi"/>
          <w:color w:val="31849B" w:themeColor="accent5" w:themeShade="BF"/>
        </w:rPr>
        <w:t>History</w:t>
      </w:r>
      <w:bookmarkEnd w:id="2"/>
      <w:proofErr w:type="gramEnd"/>
    </w:p>
    <w:p w14:paraId="21047C42" w14:textId="2F397E2F" w:rsidR="00FF2B36" w:rsidRPr="00CC01A7" w:rsidRDefault="00A430AE" w:rsidP="00A659F5">
      <w:r w:rsidRPr="00CC01A7">
        <w:t>Rutgers</w:t>
      </w:r>
      <w:r w:rsidRPr="00A659F5">
        <w:t xml:space="preserve"> </w:t>
      </w:r>
      <w:r w:rsidRPr="00CC01A7">
        <w:t>School</w:t>
      </w:r>
      <w:r w:rsidRPr="00A659F5">
        <w:t xml:space="preserve"> </w:t>
      </w:r>
      <w:r w:rsidRPr="00CC01A7">
        <w:t>of</w:t>
      </w:r>
      <w:r w:rsidRPr="00A659F5">
        <w:t xml:space="preserve"> </w:t>
      </w:r>
      <w:r w:rsidRPr="00CC01A7">
        <w:t>Nursing</w:t>
      </w:r>
      <w:r w:rsidRPr="00A659F5">
        <w:t xml:space="preserve"> </w:t>
      </w:r>
      <w:r w:rsidR="001E4797">
        <w:t xml:space="preserve">(RSON) </w:t>
      </w:r>
      <w:r w:rsidRPr="00CC01A7">
        <w:t>is</w:t>
      </w:r>
      <w:r w:rsidRPr="00A659F5">
        <w:t xml:space="preserve"> </w:t>
      </w:r>
      <w:r w:rsidRPr="00CC01A7">
        <w:t>one</w:t>
      </w:r>
      <w:r w:rsidRPr="00A659F5">
        <w:t xml:space="preserve"> </w:t>
      </w:r>
      <w:r w:rsidRPr="00CC01A7">
        <w:t>of</w:t>
      </w:r>
      <w:r w:rsidRPr="00A659F5">
        <w:t xml:space="preserve"> </w:t>
      </w:r>
      <w:r w:rsidRPr="00CC01A7">
        <w:t>eight</w:t>
      </w:r>
      <w:r w:rsidRPr="00A659F5">
        <w:t xml:space="preserve"> </w:t>
      </w:r>
      <w:r w:rsidRPr="00CC01A7">
        <w:t>schools</w:t>
      </w:r>
      <w:r w:rsidRPr="00A659F5">
        <w:t xml:space="preserve"> </w:t>
      </w:r>
      <w:r w:rsidRPr="00CC01A7">
        <w:t>within</w:t>
      </w:r>
      <w:r w:rsidRPr="00A659F5">
        <w:t xml:space="preserve"> </w:t>
      </w:r>
      <w:r w:rsidRPr="00CC01A7">
        <w:t>Rutgers</w:t>
      </w:r>
      <w:r w:rsidRPr="00A659F5">
        <w:t xml:space="preserve"> </w:t>
      </w:r>
      <w:r w:rsidRPr="00CC01A7">
        <w:t>Health</w:t>
      </w:r>
      <w:r w:rsidR="00FC3D24" w:rsidRPr="00A659F5">
        <w:t xml:space="preserve"> </w:t>
      </w:r>
      <w:r w:rsidRPr="00CC01A7">
        <w:t>at</w:t>
      </w:r>
      <w:r w:rsidRPr="00A659F5">
        <w:t xml:space="preserve"> </w:t>
      </w:r>
      <w:r w:rsidRPr="00CC01A7">
        <w:t>Rutgers</w:t>
      </w:r>
      <w:r w:rsidR="00FC3D24" w:rsidRPr="00CC01A7">
        <w:t xml:space="preserve"> University</w:t>
      </w:r>
      <w:r w:rsidRPr="00CC01A7">
        <w:t>,</w:t>
      </w:r>
      <w:r w:rsidRPr="00A659F5">
        <w:t xml:space="preserve"> </w:t>
      </w:r>
      <w:r w:rsidRPr="00CC01A7">
        <w:t>The</w:t>
      </w:r>
      <w:r w:rsidRPr="00A659F5">
        <w:t xml:space="preserve"> </w:t>
      </w:r>
      <w:r w:rsidRPr="00CC01A7">
        <w:t>State</w:t>
      </w:r>
      <w:r w:rsidRPr="00A659F5">
        <w:t xml:space="preserve"> </w:t>
      </w:r>
      <w:r w:rsidRPr="00CC01A7">
        <w:t>University</w:t>
      </w:r>
      <w:r w:rsidRPr="00A659F5">
        <w:t xml:space="preserve"> </w:t>
      </w:r>
      <w:r w:rsidRPr="00CC01A7">
        <w:t>of</w:t>
      </w:r>
      <w:r w:rsidRPr="00A659F5">
        <w:t xml:space="preserve"> </w:t>
      </w:r>
      <w:r w:rsidRPr="00CC01A7">
        <w:t>New</w:t>
      </w:r>
      <w:r w:rsidRPr="00A659F5">
        <w:t xml:space="preserve"> </w:t>
      </w:r>
      <w:r w:rsidRPr="00CC01A7">
        <w:t>Jersey.</w:t>
      </w:r>
      <w:r w:rsidRPr="00A659F5">
        <w:t xml:space="preserve"> </w:t>
      </w:r>
      <w:r w:rsidRPr="00CC01A7">
        <w:t>The</w:t>
      </w:r>
      <w:r w:rsidRPr="00A659F5">
        <w:t xml:space="preserve"> </w:t>
      </w:r>
      <w:r w:rsidRPr="00CC01A7">
        <w:t>School</w:t>
      </w:r>
      <w:r w:rsidRPr="00A659F5">
        <w:t xml:space="preserve"> </w:t>
      </w:r>
      <w:r w:rsidRPr="00CC01A7">
        <w:t>of</w:t>
      </w:r>
      <w:r w:rsidRPr="00A659F5">
        <w:t xml:space="preserve"> </w:t>
      </w:r>
      <w:r w:rsidRPr="00CC01A7">
        <w:t>Nursing</w:t>
      </w:r>
      <w:r w:rsidRPr="00A659F5">
        <w:t xml:space="preserve"> </w:t>
      </w:r>
      <w:r w:rsidRPr="00CC01A7">
        <w:t>emerged</w:t>
      </w:r>
      <w:r w:rsidRPr="00A659F5">
        <w:t xml:space="preserve"> </w:t>
      </w:r>
      <w:r w:rsidRPr="00CC01A7">
        <w:t>through</w:t>
      </w:r>
      <w:r w:rsidRPr="00A659F5">
        <w:t xml:space="preserve"> </w:t>
      </w:r>
      <w:r w:rsidR="00FC3D24" w:rsidRPr="00A659F5">
        <w:t xml:space="preserve">the </w:t>
      </w:r>
      <w:r w:rsidR="001E4797" w:rsidRPr="00A659F5">
        <w:t xml:space="preserve">2014 </w:t>
      </w:r>
      <w:r w:rsidRPr="00CC01A7">
        <w:t>integration</w:t>
      </w:r>
      <w:r w:rsidRPr="00A659F5">
        <w:t xml:space="preserve"> </w:t>
      </w:r>
      <w:r w:rsidRPr="00CC01A7">
        <w:t>of</w:t>
      </w:r>
      <w:r w:rsidRPr="00A659F5">
        <w:t xml:space="preserve"> </w:t>
      </w:r>
      <w:r w:rsidRPr="00CC01A7">
        <w:t>Rutgers</w:t>
      </w:r>
      <w:r w:rsidRPr="00A659F5">
        <w:t xml:space="preserve"> </w:t>
      </w:r>
      <w:r w:rsidRPr="00CC01A7">
        <w:t>College</w:t>
      </w:r>
      <w:r w:rsidRPr="00A659F5">
        <w:t xml:space="preserve"> </w:t>
      </w:r>
      <w:r w:rsidRPr="00CC01A7">
        <w:t>of</w:t>
      </w:r>
      <w:r w:rsidRPr="00A659F5">
        <w:t xml:space="preserve"> </w:t>
      </w:r>
      <w:r w:rsidRPr="00CC01A7">
        <w:t>Nursing</w:t>
      </w:r>
      <w:r w:rsidRPr="00A659F5">
        <w:t xml:space="preserve"> </w:t>
      </w:r>
      <w:r w:rsidRPr="00CC01A7">
        <w:t>and</w:t>
      </w:r>
      <w:r w:rsidRPr="00A659F5">
        <w:t xml:space="preserve"> </w:t>
      </w:r>
      <w:r w:rsidR="00FC3D24" w:rsidRPr="00A659F5">
        <w:t xml:space="preserve">the </w:t>
      </w:r>
      <w:r w:rsidRPr="00CC01A7">
        <w:t>University</w:t>
      </w:r>
      <w:r w:rsidRPr="00A659F5">
        <w:t xml:space="preserve"> </w:t>
      </w:r>
      <w:r w:rsidRPr="00CC01A7">
        <w:t>of</w:t>
      </w:r>
      <w:r w:rsidRPr="00A659F5">
        <w:t xml:space="preserve"> </w:t>
      </w:r>
      <w:r w:rsidRPr="00CC01A7">
        <w:t>Medicine</w:t>
      </w:r>
      <w:r w:rsidRPr="00A659F5">
        <w:t xml:space="preserve"> </w:t>
      </w:r>
      <w:r w:rsidRPr="00CC01A7">
        <w:t>and</w:t>
      </w:r>
      <w:r w:rsidRPr="00A659F5">
        <w:t xml:space="preserve"> </w:t>
      </w:r>
      <w:r w:rsidRPr="00CC01A7">
        <w:t>Dentistry</w:t>
      </w:r>
      <w:r w:rsidRPr="00A659F5">
        <w:t xml:space="preserve"> of </w:t>
      </w:r>
      <w:r w:rsidRPr="00CC01A7">
        <w:t>New</w:t>
      </w:r>
      <w:r w:rsidRPr="00A659F5">
        <w:t xml:space="preserve"> </w:t>
      </w:r>
      <w:r w:rsidRPr="00CC01A7">
        <w:t>Jersey</w:t>
      </w:r>
      <w:r w:rsidRPr="00A659F5">
        <w:t xml:space="preserve"> </w:t>
      </w:r>
      <w:r w:rsidRPr="00CC01A7">
        <w:t>School</w:t>
      </w:r>
      <w:r w:rsidRPr="00A659F5">
        <w:t xml:space="preserve"> </w:t>
      </w:r>
      <w:r w:rsidRPr="00CC01A7">
        <w:t>of</w:t>
      </w:r>
      <w:r w:rsidRPr="00A659F5">
        <w:t xml:space="preserve"> </w:t>
      </w:r>
      <w:r w:rsidRPr="00CC01A7">
        <w:t>Nursing</w:t>
      </w:r>
      <w:r w:rsidRPr="00A659F5">
        <w:t xml:space="preserve"> </w:t>
      </w:r>
      <w:r w:rsidR="00FC3D24" w:rsidRPr="00A659F5">
        <w:t xml:space="preserve">and is part </w:t>
      </w:r>
      <w:r w:rsidRPr="00CC01A7">
        <w:t>of</w:t>
      </w:r>
      <w:r w:rsidRPr="00A659F5">
        <w:t xml:space="preserve"> </w:t>
      </w:r>
      <w:r w:rsidR="00FC3D24" w:rsidRPr="00A659F5">
        <w:t xml:space="preserve">one of </w:t>
      </w:r>
      <w:r w:rsidRPr="00CC01A7">
        <w:t>the</w:t>
      </w:r>
      <w:r w:rsidRPr="00A659F5">
        <w:t xml:space="preserve"> </w:t>
      </w:r>
      <w:r w:rsidRPr="00CC01A7">
        <w:t>most</w:t>
      </w:r>
      <w:r w:rsidRPr="00A659F5">
        <w:t xml:space="preserve"> </w:t>
      </w:r>
      <w:r w:rsidRPr="00CC01A7">
        <w:t>influential</w:t>
      </w:r>
      <w:r w:rsidRPr="00A659F5">
        <w:t xml:space="preserve"> </w:t>
      </w:r>
      <w:r w:rsidRPr="00CC01A7">
        <w:t>alliance</w:t>
      </w:r>
      <w:r w:rsidR="00EE293A" w:rsidRPr="00CC01A7">
        <w:t xml:space="preserve">s </w:t>
      </w:r>
      <w:r w:rsidRPr="00CC01A7">
        <w:t>of</w:t>
      </w:r>
      <w:r w:rsidRPr="00A659F5">
        <w:t xml:space="preserve"> </w:t>
      </w:r>
      <w:r w:rsidRPr="00CC01A7">
        <w:t>academic</w:t>
      </w:r>
      <w:r w:rsidRPr="00A659F5">
        <w:t xml:space="preserve"> </w:t>
      </w:r>
      <w:r w:rsidRPr="00CC01A7">
        <w:t>institutions</w:t>
      </w:r>
      <w:r w:rsidRPr="00A659F5">
        <w:t xml:space="preserve"> </w:t>
      </w:r>
      <w:r w:rsidR="00EE293A" w:rsidRPr="00A659F5">
        <w:t>in the US</w:t>
      </w:r>
      <w:r w:rsidR="00A771C4" w:rsidRPr="00A659F5">
        <w:t>. Rutgers Health is</w:t>
      </w:r>
      <w:r w:rsidR="00EE293A" w:rsidRPr="00A659F5">
        <w:t xml:space="preserve"> </w:t>
      </w:r>
      <w:r w:rsidRPr="00CC01A7">
        <w:t>devoted</w:t>
      </w:r>
      <w:r w:rsidRPr="00A659F5">
        <w:t xml:space="preserve"> </w:t>
      </w:r>
      <w:r w:rsidRPr="00CC01A7">
        <w:t>to</w:t>
      </w:r>
      <w:r w:rsidRPr="00A659F5">
        <w:t xml:space="preserve"> </w:t>
      </w:r>
      <w:r w:rsidRPr="00CC01A7">
        <w:t>a</w:t>
      </w:r>
      <w:r w:rsidRPr="00A659F5">
        <w:t xml:space="preserve"> </w:t>
      </w:r>
      <w:r w:rsidRPr="00CC01A7">
        <w:t>full</w:t>
      </w:r>
      <w:r w:rsidRPr="00A659F5">
        <w:t xml:space="preserve"> </w:t>
      </w:r>
      <w:r w:rsidRPr="00CC01A7">
        <w:t>spectrum</w:t>
      </w:r>
      <w:r w:rsidRPr="00A659F5">
        <w:t xml:space="preserve"> </w:t>
      </w:r>
      <w:r w:rsidRPr="00CC01A7">
        <w:t>of</w:t>
      </w:r>
      <w:r w:rsidRPr="00A659F5">
        <w:t xml:space="preserve"> </w:t>
      </w:r>
      <w:r w:rsidRPr="00CC01A7">
        <w:t>health</w:t>
      </w:r>
      <w:r w:rsidRPr="00A659F5">
        <w:t xml:space="preserve"> </w:t>
      </w:r>
      <w:r w:rsidRPr="00CC01A7">
        <w:t>science</w:t>
      </w:r>
      <w:r w:rsidRPr="00A659F5">
        <w:t xml:space="preserve"> </w:t>
      </w:r>
      <w:r w:rsidRPr="00CC01A7">
        <w:t>careers</w:t>
      </w:r>
      <w:r w:rsidR="00A771C4">
        <w:t>,</w:t>
      </w:r>
      <w:r w:rsidRPr="00A659F5">
        <w:t xml:space="preserve"> </w:t>
      </w:r>
      <w:r w:rsidRPr="00CC01A7">
        <w:t>including</w:t>
      </w:r>
      <w:r w:rsidRPr="00A659F5">
        <w:t xml:space="preserve"> </w:t>
      </w:r>
      <w:r w:rsidRPr="00CC01A7">
        <w:t>nursing,</w:t>
      </w:r>
      <w:r w:rsidRPr="00A659F5">
        <w:t xml:space="preserve"> </w:t>
      </w:r>
      <w:r w:rsidRPr="00CC01A7">
        <w:t>medicine,</w:t>
      </w:r>
      <w:r w:rsidRPr="00A659F5">
        <w:t xml:space="preserve"> </w:t>
      </w:r>
      <w:r w:rsidRPr="00CC01A7">
        <w:t>dentistry,</w:t>
      </w:r>
      <w:r w:rsidRPr="00A659F5">
        <w:t xml:space="preserve"> </w:t>
      </w:r>
      <w:r w:rsidRPr="00CC01A7">
        <w:t>advanced</w:t>
      </w:r>
      <w:r w:rsidRPr="00A659F5">
        <w:t xml:space="preserve"> </w:t>
      </w:r>
      <w:r w:rsidRPr="00CC01A7">
        <w:t>health-related</w:t>
      </w:r>
      <w:r w:rsidRPr="00A659F5">
        <w:t xml:space="preserve"> </w:t>
      </w:r>
      <w:r w:rsidRPr="00CC01A7">
        <w:t>sciences,</w:t>
      </w:r>
      <w:r w:rsidRPr="00A659F5">
        <w:t xml:space="preserve"> </w:t>
      </w:r>
      <w:r w:rsidRPr="00CC01A7">
        <w:t>pharmacy,</w:t>
      </w:r>
      <w:r w:rsidRPr="00A659F5">
        <w:t xml:space="preserve"> </w:t>
      </w:r>
      <w:r w:rsidRPr="00CC01A7">
        <w:t>and</w:t>
      </w:r>
      <w:r w:rsidRPr="00A659F5">
        <w:t xml:space="preserve"> </w:t>
      </w:r>
      <w:r w:rsidRPr="00CC01A7">
        <w:t>public</w:t>
      </w:r>
      <w:r w:rsidRPr="00A659F5">
        <w:t xml:space="preserve"> </w:t>
      </w:r>
      <w:r w:rsidRPr="00CC01A7">
        <w:t>health.</w:t>
      </w:r>
      <w:r w:rsidR="00A771C4">
        <w:t xml:space="preserve"> </w:t>
      </w:r>
    </w:p>
    <w:p w14:paraId="0DF67D7F" w14:textId="77777777" w:rsidR="00FF2B36" w:rsidRPr="00CC01A7" w:rsidRDefault="00FF2B36" w:rsidP="00A771C4"/>
    <w:p w14:paraId="443921B1" w14:textId="77777777" w:rsidR="00FF2B36" w:rsidRPr="00A771C4" w:rsidRDefault="00A430AE" w:rsidP="00A771C4">
      <w:pPr>
        <w:pStyle w:val="Heading2"/>
        <w:ind w:left="0"/>
        <w:rPr>
          <w:rFonts w:asciiTheme="minorHAnsi" w:hAnsiTheme="minorHAnsi" w:cstheme="minorHAnsi"/>
          <w:color w:val="31849B" w:themeColor="accent5" w:themeShade="BF"/>
        </w:rPr>
      </w:pPr>
      <w:bookmarkStart w:id="3" w:name="_Toc211238378"/>
      <w:r w:rsidRPr="00A771C4">
        <w:rPr>
          <w:rFonts w:asciiTheme="minorHAnsi" w:hAnsiTheme="minorHAnsi" w:cstheme="minorHAnsi"/>
          <w:color w:val="31849B" w:themeColor="accent5" w:themeShade="BF"/>
        </w:rPr>
        <w:t>What Makes Our School and Programs Unique?</w:t>
      </w:r>
      <w:bookmarkEnd w:id="3"/>
    </w:p>
    <w:p w14:paraId="5ECE51C0" w14:textId="73C3995C" w:rsidR="00FF2B36" w:rsidRPr="00CC01A7" w:rsidRDefault="00A430AE" w:rsidP="00A771C4">
      <w:r w:rsidRPr="00CC01A7">
        <w:t>As</w:t>
      </w:r>
      <w:r w:rsidRPr="00A659F5">
        <w:t xml:space="preserve"> </w:t>
      </w:r>
      <w:r w:rsidRPr="00CC01A7">
        <w:t>one</w:t>
      </w:r>
      <w:r w:rsidRPr="00A659F5">
        <w:t xml:space="preserve"> </w:t>
      </w:r>
      <w:r w:rsidRPr="00CC01A7">
        <w:t>of</w:t>
      </w:r>
      <w:r w:rsidRPr="00A659F5">
        <w:t xml:space="preserve"> </w:t>
      </w:r>
      <w:r w:rsidRPr="00CC01A7">
        <w:t>the</w:t>
      </w:r>
      <w:r w:rsidRPr="00A659F5">
        <w:t xml:space="preserve"> </w:t>
      </w:r>
      <w:r w:rsidRPr="00CC01A7">
        <w:t>nation’s</w:t>
      </w:r>
      <w:r w:rsidRPr="00A659F5">
        <w:t xml:space="preserve"> </w:t>
      </w:r>
      <w:r w:rsidRPr="00CC01A7">
        <w:t>largest</w:t>
      </w:r>
      <w:r w:rsidRPr="00A659F5">
        <w:t xml:space="preserve"> </w:t>
      </w:r>
      <w:r w:rsidRPr="00CC01A7">
        <w:t>and</w:t>
      </w:r>
      <w:r w:rsidRPr="00A659F5">
        <w:t xml:space="preserve"> </w:t>
      </w:r>
      <w:r w:rsidRPr="00CC01A7">
        <w:t>most</w:t>
      </w:r>
      <w:r w:rsidRPr="00A659F5">
        <w:t xml:space="preserve"> </w:t>
      </w:r>
      <w:r w:rsidRPr="00CC01A7">
        <w:t>comprehensive</w:t>
      </w:r>
      <w:r w:rsidRPr="00A659F5">
        <w:t xml:space="preserve"> </w:t>
      </w:r>
      <w:r w:rsidRPr="00CC01A7">
        <w:t>nursing</w:t>
      </w:r>
      <w:r w:rsidRPr="00A659F5">
        <w:t xml:space="preserve"> </w:t>
      </w:r>
      <w:r w:rsidRPr="00CC01A7">
        <w:t>schools</w:t>
      </w:r>
      <w:r w:rsidR="001E4797">
        <w:t xml:space="preserve"> in the United States</w:t>
      </w:r>
      <w:r w:rsidRPr="00CC01A7">
        <w:t>,</w:t>
      </w:r>
      <w:r w:rsidRPr="00A659F5">
        <w:t xml:space="preserve"> </w:t>
      </w:r>
      <w:r w:rsidR="00EE293A" w:rsidRPr="00A659F5">
        <w:t xml:space="preserve">RSON </w:t>
      </w:r>
      <w:r w:rsidRPr="00CC01A7">
        <w:t>is</w:t>
      </w:r>
      <w:r w:rsidRPr="00A659F5">
        <w:t xml:space="preserve"> </w:t>
      </w:r>
      <w:r w:rsidR="001E4797">
        <w:t xml:space="preserve">committed to </w:t>
      </w:r>
      <w:r w:rsidRPr="00CC01A7">
        <w:t>excellence</w:t>
      </w:r>
      <w:r w:rsidRPr="00A659F5">
        <w:t xml:space="preserve"> </w:t>
      </w:r>
      <w:r w:rsidRPr="00CC01A7">
        <w:t>in</w:t>
      </w:r>
      <w:r w:rsidRPr="00A659F5">
        <w:t xml:space="preserve"> </w:t>
      </w:r>
      <w:r w:rsidRPr="00CC01A7">
        <w:t>education,</w:t>
      </w:r>
      <w:r w:rsidRPr="00A659F5">
        <w:t xml:space="preserve"> </w:t>
      </w:r>
      <w:r w:rsidRPr="00CC01A7">
        <w:t>research,</w:t>
      </w:r>
      <w:r w:rsidRPr="00A659F5">
        <w:t xml:space="preserve"> </w:t>
      </w:r>
      <w:r w:rsidRPr="00CC01A7">
        <w:t>and</w:t>
      </w:r>
      <w:r w:rsidRPr="00A659F5">
        <w:t xml:space="preserve"> </w:t>
      </w:r>
      <w:r w:rsidRPr="00CC01A7">
        <w:t>evidence-based</w:t>
      </w:r>
      <w:r w:rsidRPr="00A659F5">
        <w:t xml:space="preserve"> </w:t>
      </w:r>
      <w:r w:rsidR="001E4797" w:rsidRPr="00CC01A7">
        <w:t>policy</w:t>
      </w:r>
      <w:r w:rsidR="001E4797">
        <w:t xml:space="preserve"> and </w:t>
      </w:r>
      <w:r w:rsidRPr="00CC01A7">
        <w:t>practice.</w:t>
      </w:r>
      <w:r w:rsidRPr="00A659F5">
        <w:t xml:space="preserve"> </w:t>
      </w:r>
      <w:r w:rsidR="00EE293A" w:rsidRPr="00CC01A7">
        <w:t>RSON</w:t>
      </w:r>
      <w:r w:rsidRPr="00A659F5">
        <w:t xml:space="preserve"> </w:t>
      </w:r>
      <w:r w:rsidRPr="00CC01A7">
        <w:t>is</w:t>
      </w:r>
      <w:r w:rsidRPr="00A659F5">
        <w:t xml:space="preserve"> </w:t>
      </w:r>
      <w:r w:rsidRPr="00CC01A7">
        <w:t>home</w:t>
      </w:r>
      <w:r w:rsidRPr="00A659F5">
        <w:t xml:space="preserve"> </w:t>
      </w:r>
      <w:r w:rsidRPr="00CC01A7">
        <w:t>to</w:t>
      </w:r>
      <w:r w:rsidRPr="00A659F5">
        <w:t xml:space="preserve"> </w:t>
      </w:r>
      <w:r w:rsidRPr="00CC01A7">
        <w:t>more</w:t>
      </w:r>
      <w:r w:rsidRPr="00A659F5">
        <w:t xml:space="preserve"> </w:t>
      </w:r>
      <w:r w:rsidRPr="00CC01A7">
        <w:t>than</w:t>
      </w:r>
      <w:r w:rsidRPr="00A659F5">
        <w:t xml:space="preserve"> </w:t>
      </w:r>
      <w:r w:rsidRPr="00CC01A7">
        <w:t>100</w:t>
      </w:r>
      <w:r w:rsidRPr="00A659F5">
        <w:t xml:space="preserve"> </w:t>
      </w:r>
      <w:r w:rsidRPr="00CC01A7">
        <w:t>full-time</w:t>
      </w:r>
      <w:r w:rsidRPr="00A659F5">
        <w:t xml:space="preserve"> </w:t>
      </w:r>
      <w:r w:rsidRPr="00CC01A7">
        <w:t>faculty</w:t>
      </w:r>
      <w:r w:rsidRPr="00A659F5">
        <w:t xml:space="preserve"> </w:t>
      </w:r>
      <w:r w:rsidRPr="00CC01A7">
        <w:t>members,</w:t>
      </w:r>
      <w:r w:rsidRPr="00A659F5">
        <w:t xml:space="preserve"> </w:t>
      </w:r>
      <w:r w:rsidRPr="00CC01A7">
        <w:t>120</w:t>
      </w:r>
      <w:r w:rsidRPr="00A659F5">
        <w:t xml:space="preserve"> </w:t>
      </w:r>
      <w:r w:rsidRPr="00CC01A7">
        <w:t>staff,</w:t>
      </w:r>
      <w:r w:rsidRPr="00A659F5">
        <w:t xml:space="preserve"> </w:t>
      </w:r>
      <w:r w:rsidR="001E4797">
        <w:t xml:space="preserve">more than 1,900 students, and more than 15,000 </w:t>
      </w:r>
      <w:r w:rsidRPr="00CC01A7">
        <w:t>alumni</w:t>
      </w:r>
      <w:r w:rsidRPr="00A659F5">
        <w:t xml:space="preserve"> </w:t>
      </w:r>
      <w:r w:rsidRPr="00CC01A7">
        <w:t>with</w:t>
      </w:r>
      <w:r w:rsidRPr="00A659F5">
        <w:t xml:space="preserve"> </w:t>
      </w:r>
      <w:r w:rsidRPr="00CC01A7">
        <w:t>campus</w:t>
      </w:r>
      <w:r w:rsidRPr="00A659F5">
        <w:t xml:space="preserve"> </w:t>
      </w:r>
      <w:r w:rsidRPr="00CC01A7">
        <w:t>locations</w:t>
      </w:r>
      <w:r w:rsidRPr="00A659F5">
        <w:t xml:space="preserve"> </w:t>
      </w:r>
      <w:r w:rsidRPr="00CC01A7">
        <w:t>in</w:t>
      </w:r>
      <w:r w:rsidR="00EE293A" w:rsidRPr="00A659F5">
        <w:t xml:space="preserve"> </w:t>
      </w:r>
      <w:r w:rsidRPr="00CC01A7">
        <w:t>Newark,</w:t>
      </w:r>
      <w:r w:rsidRPr="00A659F5">
        <w:t xml:space="preserve"> </w:t>
      </w:r>
      <w:r w:rsidRPr="00CC01A7">
        <w:t>New</w:t>
      </w:r>
      <w:r w:rsidRPr="00A659F5">
        <w:t xml:space="preserve"> </w:t>
      </w:r>
      <w:r w:rsidRPr="00CC01A7">
        <w:t>Brunswick</w:t>
      </w:r>
      <w:r w:rsidR="001E2E11" w:rsidRPr="00CC01A7">
        <w:t>,</w:t>
      </w:r>
      <w:r w:rsidRPr="00A659F5">
        <w:t xml:space="preserve"> </w:t>
      </w:r>
      <w:r w:rsidRPr="00CC01A7">
        <w:t>and</w:t>
      </w:r>
      <w:r w:rsidRPr="00A659F5">
        <w:t xml:space="preserve"> </w:t>
      </w:r>
      <w:r w:rsidRPr="00CC01A7">
        <w:t>Blackwood,</w:t>
      </w:r>
      <w:r w:rsidRPr="00A659F5">
        <w:t xml:space="preserve"> </w:t>
      </w:r>
      <w:r w:rsidRPr="00CC01A7">
        <w:t>New</w:t>
      </w:r>
      <w:r w:rsidRPr="00A659F5">
        <w:t xml:space="preserve"> </w:t>
      </w:r>
      <w:r w:rsidRPr="00CC01A7">
        <w:t>Jersey.</w:t>
      </w:r>
      <w:r w:rsidRPr="00A659F5">
        <w:t xml:space="preserve"> </w:t>
      </w:r>
      <w:r w:rsidRPr="00CC01A7">
        <w:t>We</w:t>
      </w:r>
      <w:r w:rsidRPr="00A659F5">
        <w:t xml:space="preserve"> </w:t>
      </w:r>
      <w:r w:rsidRPr="00CC01A7">
        <w:t>are</w:t>
      </w:r>
      <w:r w:rsidRPr="00A659F5">
        <w:t xml:space="preserve"> </w:t>
      </w:r>
      <w:r w:rsidRPr="00CC01A7">
        <w:t>proud</w:t>
      </w:r>
      <w:r w:rsidRPr="00A659F5">
        <w:t xml:space="preserve"> </w:t>
      </w:r>
      <w:r w:rsidRPr="00CC01A7">
        <w:t>that</w:t>
      </w:r>
      <w:r w:rsidRPr="00A659F5">
        <w:t xml:space="preserve"> </w:t>
      </w:r>
      <w:r w:rsidRPr="00CC01A7">
        <w:t>our</w:t>
      </w:r>
      <w:r w:rsidRPr="00A659F5">
        <w:t xml:space="preserve"> </w:t>
      </w:r>
      <w:r w:rsidRPr="00CC01A7">
        <w:t>student</w:t>
      </w:r>
      <w:r w:rsidRPr="00A659F5">
        <w:t xml:space="preserve"> </w:t>
      </w:r>
      <w:r w:rsidRPr="00CC01A7">
        <w:t>body</w:t>
      </w:r>
      <w:r w:rsidRPr="00A659F5">
        <w:t xml:space="preserve"> </w:t>
      </w:r>
      <w:r w:rsidRPr="00CC01A7">
        <w:t>is</w:t>
      </w:r>
      <w:r w:rsidRPr="00A659F5">
        <w:t xml:space="preserve"> </w:t>
      </w:r>
      <w:r w:rsidRPr="00CC01A7">
        <w:t>one</w:t>
      </w:r>
      <w:r w:rsidRPr="00A659F5">
        <w:t xml:space="preserve"> </w:t>
      </w:r>
      <w:r w:rsidRPr="00CC01A7">
        <w:t>of</w:t>
      </w:r>
      <w:r w:rsidRPr="00A659F5">
        <w:t xml:space="preserve"> </w:t>
      </w:r>
      <w:r w:rsidRPr="00CC01A7">
        <w:t>the</w:t>
      </w:r>
      <w:r w:rsidRPr="00A659F5">
        <w:t xml:space="preserve"> </w:t>
      </w:r>
      <w:r w:rsidRPr="00CC01A7">
        <w:t>most</w:t>
      </w:r>
      <w:r w:rsidRPr="00A659F5">
        <w:t xml:space="preserve"> </w:t>
      </w:r>
      <w:r w:rsidRPr="00CC01A7">
        <w:t>diverse</w:t>
      </w:r>
      <w:r w:rsidRPr="00A659F5">
        <w:t xml:space="preserve"> </w:t>
      </w:r>
      <w:r w:rsidRPr="00CC01A7">
        <w:t>in</w:t>
      </w:r>
      <w:r w:rsidRPr="00A659F5">
        <w:t xml:space="preserve"> </w:t>
      </w:r>
      <w:r w:rsidRPr="00CC01A7">
        <w:t>the</w:t>
      </w:r>
      <w:r w:rsidRPr="00A659F5">
        <w:t xml:space="preserve"> </w:t>
      </w:r>
      <w:r w:rsidRPr="00CC01A7">
        <w:t>country</w:t>
      </w:r>
      <w:r w:rsidR="00EE293A" w:rsidRPr="00A659F5">
        <w:t xml:space="preserve">; </w:t>
      </w:r>
      <w:r w:rsidRPr="00CC01A7">
        <w:t>we</w:t>
      </w:r>
      <w:r w:rsidRPr="00A659F5">
        <w:t xml:space="preserve"> </w:t>
      </w:r>
      <w:r w:rsidRPr="00CC01A7">
        <w:t>are</w:t>
      </w:r>
      <w:r w:rsidRPr="00A659F5">
        <w:t xml:space="preserve"> </w:t>
      </w:r>
      <w:r w:rsidR="00EE293A" w:rsidRPr="00A659F5">
        <w:t>passionately and joyfully dedicated to</w:t>
      </w:r>
      <w:r w:rsidRPr="00A659F5">
        <w:t xml:space="preserve"> </w:t>
      </w:r>
      <w:r w:rsidR="00EE293A" w:rsidRPr="00A659F5">
        <w:t xml:space="preserve">the life-long pursuit of being </w:t>
      </w:r>
      <w:r w:rsidRPr="00CC01A7">
        <w:t>an</w:t>
      </w:r>
      <w:r w:rsidRPr="00A659F5">
        <w:t xml:space="preserve"> </w:t>
      </w:r>
      <w:r w:rsidRPr="00CC01A7">
        <w:t>anti-racist,</w:t>
      </w:r>
      <w:r w:rsidRPr="00A659F5">
        <w:t xml:space="preserve"> </w:t>
      </w:r>
      <w:r w:rsidRPr="00CC01A7">
        <w:t>anti-bias</w:t>
      </w:r>
      <w:r w:rsidRPr="00A659F5">
        <w:t xml:space="preserve"> </w:t>
      </w:r>
      <w:r w:rsidRPr="00CC01A7">
        <w:t>institution.</w:t>
      </w:r>
    </w:p>
    <w:p w14:paraId="1F25FB97" w14:textId="77777777" w:rsidR="00023E3A" w:rsidRPr="00CC01A7" w:rsidRDefault="00023E3A" w:rsidP="00A771C4"/>
    <w:p w14:paraId="3547F501" w14:textId="41BD46F5" w:rsidR="00FF2B36" w:rsidRPr="00CC01A7" w:rsidRDefault="00A771C4" w:rsidP="00A771C4">
      <w:r w:rsidRPr="00A771C4">
        <w:rPr>
          <w:noProof/>
        </w:rPr>
        <w:drawing>
          <wp:anchor distT="0" distB="0" distL="114300" distR="114300" simplePos="0" relativeHeight="503301688" behindDoc="0" locked="0" layoutInCell="1" allowOverlap="1" wp14:anchorId="0EF1D1D9" wp14:editId="784318C9">
            <wp:simplePos x="0" y="0"/>
            <wp:positionH relativeFrom="column">
              <wp:posOffset>3810</wp:posOffset>
            </wp:positionH>
            <wp:positionV relativeFrom="paragraph">
              <wp:posOffset>635</wp:posOffset>
            </wp:positionV>
            <wp:extent cx="4429065" cy="3840480"/>
            <wp:effectExtent l="0" t="0" r="0" b="7620"/>
            <wp:wrapSquare wrapText="bothSides"/>
            <wp:docPr id="1250358286" name="Picture 1" descr="A graph of a stu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58286" name="Picture 1" descr="A graph of a stud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429065" cy="3840480"/>
                    </a:xfrm>
                    <a:prstGeom prst="rect">
                      <a:avLst/>
                    </a:prstGeom>
                  </pic:spPr>
                </pic:pic>
              </a:graphicData>
            </a:graphic>
            <wp14:sizeRelH relativeFrom="page">
              <wp14:pctWidth>0</wp14:pctWidth>
            </wp14:sizeRelH>
            <wp14:sizeRelV relativeFrom="page">
              <wp14:pctHeight>0</wp14:pctHeight>
            </wp14:sizeRelV>
          </wp:anchor>
        </w:drawing>
      </w:r>
      <w:r w:rsidR="00A430AE" w:rsidRPr="00CC01A7">
        <w:t>Our</w:t>
      </w:r>
      <w:r w:rsidR="00A430AE" w:rsidRPr="00A659F5">
        <w:t xml:space="preserve"> </w:t>
      </w:r>
      <w:r w:rsidR="00A430AE" w:rsidRPr="00CC01A7">
        <w:t>graduate</w:t>
      </w:r>
      <w:r w:rsidR="00A430AE" w:rsidRPr="00A659F5">
        <w:t xml:space="preserve"> </w:t>
      </w:r>
      <w:r w:rsidR="00A430AE" w:rsidRPr="00CC01A7">
        <w:t>programs</w:t>
      </w:r>
      <w:r w:rsidR="00A430AE" w:rsidRPr="00A659F5">
        <w:t xml:space="preserve"> </w:t>
      </w:r>
      <w:r w:rsidR="00A430AE" w:rsidRPr="00CC01A7">
        <w:t>are</w:t>
      </w:r>
      <w:r w:rsidR="00A430AE" w:rsidRPr="00A659F5">
        <w:t xml:space="preserve"> </w:t>
      </w:r>
      <w:r w:rsidR="00A430AE" w:rsidRPr="00CC01A7">
        <w:t>consistently</w:t>
      </w:r>
      <w:r w:rsidR="00A430AE" w:rsidRPr="00A659F5">
        <w:t xml:space="preserve"> </w:t>
      </w:r>
      <w:r w:rsidR="00A430AE" w:rsidRPr="00CC01A7">
        <w:t>ranked</w:t>
      </w:r>
      <w:r w:rsidR="00A430AE" w:rsidRPr="00A659F5">
        <w:t xml:space="preserve"> </w:t>
      </w:r>
      <w:r w:rsidR="00A430AE" w:rsidRPr="00CC01A7">
        <w:t>in</w:t>
      </w:r>
      <w:r w:rsidR="00A430AE" w:rsidRPr="00A659F5">
        <w:t xml:space="preserve"> </w:t>
      </w:r>
      <w:r w:rsidR="00A430AE" w:rsidRPr="00CC01A7">
        <w:t>the</w:t>
      </w:r>
      <w:r w:rsidR="00A430AE" w:rsidRPr="00A659F5">
        <w:t xml:space="preserve"> </w:t>
      </w:r>
      <w:r w:rsidR="00A430AE" w:rsidRPr="00CC01A7">
        <w:t>top</w:t>
      </w:r>
      <w:r w:rsidR="00A430AE" w:rsidRPr="00A659F5">
        <w:t xml:space="preserve"> </w:t>
      </w:r>
      <w:r w:rsidR="00A430AE" w:rsidRPr="00CC01A7">
        <w:t>20</w:t>
      </w:r>
      <w:r w:rsidR="00A430AE" w:rsidRPr="00A659F5">
        <w:t xml:space="preserve"> </w:t>
      </w:r>
      <w:r w:rsidR="00A430AE" w:rsidRPr="00CC01A7">
        <w:t>of</w:t>
      </w:r>
      <w:r w:rsidR="00A430AE" w:rsidRPr="00A659F5">
        <w:t xml:space="preserve"> </w:t>
      </w:r>
      <w:r w:rsidR="00A430AE" w:rsidRPr="00CC01A7">
        <w:t>US</w:t>
      </w:r>
      <w:r w:rsidR="00A430AE" w:rsidRPr="00A659F5">
        <w:t xml:space="preserve"> </w:t>
      </w:r>
      <w:r w:rsidR="00A430AE" w:rsidRPr="00CC01A7">
        <w:t>News</w:t>
      </w:r>
      <w:r w:rsidR="00A430AE" w:rsidRPr="00A659F5">
        <w:t xml:space="preserve"> </w:t>
      </w:r>
      <w:r w:rsidR="00A430AE" w:rsidRPr="00CC01A7">
        <w:t>and</w:t>
      </w:r>
      <w:r w:rsidR="00A430AE" w:rsidRPr="00A659F5">
        <w:t xml:space="preserve"> </w:t>
      </w:r>
      <w:r w:rsidR="00A430AE" w:rsidRPr="00CC01A7">
        <w:t>World</w:t>
      </w:r>
      <w:r w:rsidR="00A430AE" w:rsidRPr="00A659F5">
        <w:t xml:space="preserve"> </w:t>
      </w:r>
      <w:r w:rsidR="00A430AE" w:rsidRPr="00CC01A7">
        <w:t>Report</w:t>
      </w:r>
      <w:r w:rsidR="00EE293A" w:rsidRPr="00CC01A7">
        <w:t xml:space="preserve">. </w:t>
      </w:r>
      <w:r w:rsidR="001E2E11" w:rsidRPr="00CC01A7">
        <w:t>For 202</w:t>
      </w:r>
      <w:r w:rsidR="001E4797">
        <w:t>5</w:t>
      </w:r>
      <w:r w:rsidR="001E2E11" w:rsidRPr="00CC01A7">
        <w:t>, our D</w:t>
      </w:r>
      <w:r w:rsidR="000253F5">
        <w:t>octor of Nursing Practice (D</w:t>
      </w:r>
      <w:r w:rsidR="001E2E11" w:rsidRPr="00CC01A7">
        <w:t>NP</w:t>
      </w:r>
      <w:r w:rsidR="000253F5">
        <w:t>)</w:t>
      </w:r>
      <w:r w:rsidR="001E2E11" w:rsidRPr="00CC01A7">
        <w:t xml:space="preserve"> program ranked #</w:t>
      </w:r>
      <w:r w:rsidR="001E4797">
        <w:t>4</w:t>
      </w:r>
      <w:r w:rsidR="001E2E11" w:rsidRPr="00CC01A7">
        <w:t xml:space="preserve"> in the nation. </w:t>
      </w:r>
      <w:r w:rsidR="001E4797">
        <w:t>We r</w:t>
      </w:r>
      <w:r w:rsidR="001E4797" w:rsidRPr="001E4797">
        <w:t xml:space="preserve">eceived the 2025 Health Professions Higher Education Excellence and Distinction (HEED) Award from Insight </w:t>
      </w:r>
      <w:proofErr w:type="gramStart"/>
      <w:r w:rsidR="001E4797" w:rsidRPr="001E4797">
        <w:t>Into</w:t>
      </w:r>
      <w:proofErr w:type="gramEnd"/>
      <w:r w:rsidR="001E4797" w:rsidRPr="001E4797">
        <w:t xml:space="preserve"> Academia magazine. </w:t>
      </w:r>
      <w:r w:rsidR="001E4797">
        <w:t>This</w:t>
      </w:r>
      <w:r w:rsidR="001E4797" w:rsidRPr="001E4797">
        <w:t xml:space="preserve"> award is the only national honor recognizing U.S. health profession schools for their achievements in advancing excellence alongside inclusion and belonging. </w:t>
      </w:r>
      <w:r w:rsidR="00EE293A" w:rsidRPr="00CC01A7">
        <w:t>W</w:t>
      </w:r>
      <w:r w:rsidR="00A430AE" w:rsidRPr="00CC01A7">
        <w:t>e</w:t>
      </w:r>
      <w:r w:rsidR="00A430AE" w:rsidRPr="00A659F5">
        <w:t xml:space="preserve"> </w:t>
      </w:r>
      <w:r w:rsidR="001E4797">
        <w:t>have also</w:t>
      </w:r>
      <w:r w:rsidR="00A430AE" w:rsidRPr="00A659F5">
        <w:t xml:space="preserve"> </w:t>
      </w:r>
      <w:r w:rsidR="00A430AE" w:rsidRPr="00CC01A7">
        <w:t>received</w:t>
      </w:r>
      <w:r w:rsidR="00A430AE" w:rsidRPr="00A659F5">
        <w:t xml:space="preserve"> </w:t>
      </w:r>
      <w:r w:rsidR="00A430AE" w:rsidRPr="00CC01A7">
        <w:t>the</w:t>
      </w:r>
      <w:r w:rsidR="00A430AE" w:rsidRPr="00A659F5">
        <w:t xml:space="preserve"> </w:t>
      </w:r>
      <w:r w:rsidR="00A430AE" w:rsidRPr="00CC01A7">
        <w:t>annual</w:t>
      </w:r>
      <w:r w:rsidR="00A430AE" w:rsidRPr="00A659F5">
        <w:t xml:space="preserve"> </w:t>
      </w:r>
      <w:r w:rsidR="00A430AE" w:rsidRPr="00CC01A7">
        <w:t>Best</w:t>
      </w:r>
      <w:r w:rsidR="00A430AE" w:rsidRPr="00A659F5">
        <w:t xml:space="preserve"> </w:t>
      </w:r>
      <w:r w:rsidR="00A430AE" w:rsidRPr="00CC01A7">
        <w:t>Schools</w:t>
      </w:r>
      <w:r w:rsidR="00A430AE" w:rsidRPr="00A659F5">
        <w:t xml:space="preserve"> </w:t>
      </w:r>
      <w:r w:rsidR="00A430AE" w:rsidRPr="00CC01A7">
        <w:t>for</w:t>
      </w:r>
      <w:r w:rsidR="00A430AE" w:rsidRPr="00A659F5">
        <w:t xml:space="preserve"> </w:t>
      </w:r>
      <w:r w:rsidR="00A430AE" w:rsidRPr="00CC01A7">
        <w:t>Men</w:t>
      </w:r>
      <w:r w:rsidR="00A430AE" w:rsidRPr="00A659F5">
        <w:t xml:space="preserve"> </w:t>
      </w:r>
      <w:proofErr w:type="gramStart"/>
      <w:r w:rsidR="00A430AE" w:rsidRPr="00CC01A7">
        <w:t>In</w:t>
      </w:r>
      <w:proofErr w:type="gramEnd"/>
      <w:r w:rsidR="00A430AE" w:rsidRPr="00A659F5">
        <w:t xml:space="preserve"> </w:t>
      </w:r>
      <w:r w:rsidR="00A430AE" w:rsidRPr="00CC01A7">
        <w:t>Nursing</w:t>
      </w:r>
      <w:r w:rsidR="00A430AE" w:rsidRPr="00A659F5">
        <w:t xml:space="preserve"> </w:t>
      </w:r>
      <w:r w:rsidR="00A430AE" w:rsidRPr="00CC01A7">
        <w:t>award</w:t>
      </w:r>
      <w:r w:rsidR="00A430AE" w:rsidRPr="00A659F5">
        <w:t xml:space="preserve"> </w:t>
      </w:r>
      <w:r w:rsidR="00A430AE" w:rsidRPr="00CC01A7">
        <w:t>from</w:t>
      </w:r>
      <w:r w:rsidR="00A430AE" w:rsidRPr="00A659F5">
        <w:t xml:space="preserve"> </w:t>
      </w:r>
      <w:r w:rsidR="00A430AE" w:rsidRPr="00CC01A7">
        <w:t>the</w:t>
      </w:r>
      <w:r w:rsidR="00A430AE" w:rsidRPr="00A659F5">
        <w:t xml:space="preserve"> </w:t>
      </w:r>
      <w:r w:rsidR="00A430AE" w:rsidRPr="00CC01A7">
        <w:t>American</w:t>
      </w:r>
      <w:r w:rsidR="00A430AE" w:rsidRPr="00A659F5">
        <w:t xml:space="preserve"> </w:t>
      </w:r>
      <w:r w:rsidR="00A430AE" w:rsidRPr="00CC01A7">
        <w:t>Association</w:t>
      </w:r>
      <w:r w:rsidR="00A430AE" w:rsidRPr="00A659F5">
        <w:t xml:space="preserve"> </w:t>
      </w:r>
      <w:r w:rsidR="00A430AE" w:rsidRPr="00CC01A7">
        <w:t>for</w:t>
      </w:r>
      <w:r w:rsidR="00A430AE" w:rsidRPr="00A659F5">
        <w:t xml:space="preserve"> </w:t>
      </w:r>
      <w:r w:rsidR="00A430AE" w:rsidRPr="00CC01A7">
        <w:t>Men</w:t>
      </w:r>
      <w:r w:rsidR="00A430AE" w:rsidRPr="00A659F5">
        <w:t xml:space="preserve"> </w:t>
      </w:r>
      <w:r w:rsidR="00A430AE" w:rsidRPr="00CC01A7">
        <w:t>in</w:t>
      </w:r>
      <w:r w:rsidR="00A430AE" w:rsidRPr="00A659F5">
        <w:t xml:space="preserve"> </w:t>
      </w:r>
      <w:r w:rsidR="00A430AE" w:rsidRPr="00CC01A7">
        <w:t>Nursing</w:t>
      </w:r>
      <w:r w:rsidR="00A430AE" w:rsidRPr="00A659F5">
        <w:t xml:space="preserve"> </w:t>
      </w:r>
      <w:r w:rsidR="00A843B3" w:rsidRPr="00A659F5">
        <w:t xml:space="preserve">for </w:t>
      </w:r>
      <w:r w:rsidR="00A430AE" w:rsidRPr="00CC01A7">
        <w:t>the</w:t>
      </w:r>
      <w:r w:rsidR="00A430AE" w:rsidRPr="00A659F5">
        <w:t xml:space="preserve"> </w:t>
      </w:r>
      <w:r w:rsidR="00A430AE" w:rsidRPr="00CC01A7">
        <w:t>last</w:t>
      </w:r>
      <w:r w:rsidR="00A430AE" w:rsidRPr="00A659F5">
        <w:t xml:space="preserve"> </w:t>
      </w:r>
      <w:r w:rsidR="001E4797">
        <w:t>seven consecutive years</w:t>
      </w:r>
      <w:r w:rsidR="00A430AE" w:rsidRPr="00CC01A7">
        <w:t>.</w:t>
      </w:r>
    </w:p>
    <w:p w14:paraId="3258C138" w14:textId="77777777" w:rsidR="00570D44" w:rsidRPr="00CC01A7" w:rsidRDefault="00570D44" w:rsidP="00A771C4"/>
    <w:p w14:paraId="26F242D3" w14:textId="77777777" w:rsidR="00570D44" w:rsidRPr="00CC01A7" w:rsidRDefault="00570D44" w:rsidP="00A771C4"/>
    <w:p w14:paraId="02850351" w14:textId="411C644F" w:rsidR="003870CE" w:rsidRDefault="003870CE" w:rsidP="00343DEB">
      <w:pPr>
        <w:jc w:val="center"/>
        <w:rPr>
          <w:noProof/>
        </w:rPr>
      </w:pPr>
      <w:r>
        <w:rPr>
          <w:noProof/>
        </w:rPr>
        <w:br w:type="page"/>
      </w:r>
    </w:p>
    <w:p w14:paraId="6493D1D1" w14:textId="1691CE56"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4" w:name="_Toc211238379"/>
      <w:r w:rsidRPr="00CC01A7">
        <w:rPr>
          <w:rFonts w:asciiTheme="minorHAnsi" w:hAnsiTheme="minorHAnsi" w:cstheme="minorHAnsi"/>
          <w:color w:val="C00000"/>
          <w:sz w:val="32"/>
          <w:szCs w:val="32"/>
        </w:rPr>
        <w:t>Our Mission, Vision, and Program Goals</w:t>
      </w:r>
      <w:bookmarkEnd w:id="4"/>
    </w:p>
    <w:p w14:paraId="15E52D13" w14:textId="77777777" w:rsidR="00FF2B36" w:rsidRPr="00A659F5" w:rsidRDefault="00FF2B36" w:rsidP="00CC01A7"/>
    <w:p w14:paraId="7C80BD33" w14:textId="4BAAE62D" w:rsidR="00B81AC5" w:rsidRDefault="00CB5736" w:rsidP="00A659F5">
      <w:r w:rsidRPr="00343DEB">
        <w:rPr>
          <w:b/>
          <w:bCs/>
          <w:color w:val="31849B" w:themeColor="accent5" w:themeShade="BF"/>
        </w:rPr>
        <w:t>Mission</w:t>
      </w:r>
      <w:r w:rsidRPr="00A659F5">
        <w:t xml:space="preserve">: </w:t>
      </w:r>
      <w:r w:rsidR="00B81AC5" w:rsidRPr="00B81AC5">
        <w:t>Leading the advancement of nursing science, nursing education, health equity for diverse populations, and the translation of science into quality clinical and population-based healthcare</w:t>
      </w:r>
      <w:r w:rsidRPr="00A659F5">
        <w:t>.</w:t>
      </w:r>
    </w:p>
    <w:p w14:paraId="5F5D7540" w14:textId="77777777" w:rsidR="00B81AC5" w:rsidRPr="00A659F5" w:rsidRDefault="00B81AC5" w:rsidP="00A659F5"/>
    <w:tbl>
      <w:tblPr>
        <w:tblStyle w:val="TableGrid"/>
        <w:tblpPr w:leftFromText="180" w:rightFromText="180" w:vertAnchor="text" w:tblpX="7375" w:tblpY="1"/>
        <w:tblOverlap w:val="never"/>
        <w:tblW w:w="0" w:type="auto"/>
        <w:shd w:val="clear" w:color="auto" w:fill="F2DBDB" w:themeFill="accent2" w:themeFillTint="33"/>
        <w:tblLook w:val="04A0" w:firstRow="1" w:lastRow="0" w:firstColumn="1" w:lastColumn="0" w:noHBand="0" w:noVBand="1"/>
      </w:tblPr>
      <w:tblGrid>
        <w:gridCol w:w="2635"/>
      </w:tblGrid>
      <w:tr w:rsidR="00B81AC5" w14:paraId="6B64F04F" w14:textId="77777777" w:rsidTr="00343DEB">
        <w:tc>
          <w:tcPr>
            <w:tcW w:w="2635" w:type="dxa"/>
            <w:shd w:val="clear" w:color="auto" w:fill="F2DBDB" w:themeFill="accent2" w:themeFillTint="33"/>
          </w:tcPr>
          <w:p w14:paraId="2552676F" w14:textId="77777777" w:rsidR="00B81AC5" w:rsidRDefault="00B81AC5" w:rsidP="00B81AC5">
            <w:pPr>
              <w:jc w:val="center"/>
              <w:rPr>
                <w:b/>
                <w:bCs/>
                <w:color w:val="31849B" w:themeColor="accent5" w:themeShade="BF"/>
              </w:rPr>
            </w:pPr>
          </w:p>
          <w:p w14:paraId="4C60AF49" w14:textId="764D3A1D" w:rsidR="00B81AC5" w:rsidRPr="00B81AC5" w:rsidRDefault="00B81AC5" w:rsidP="00B81AC5">
            <w:pPr>
              <w:jc w:val="center"/>
              <w:rPr>
                <w:b/>
                <w:bCs/>
                <w:color w:val="31849B" w:themeColor="accent5" w:themeShade="BF"/>
              </w:rPr>
            </w:pPr>
            <w:r w:rsidRPr="00B81AC5">
              <w:rPr>
                <w:b/>
                <w:bCs/>
                <w:color w:val="31849B" w:themeColor="accent5" w:themeShade="BF"/>
              </w:rPr>
              <w:t xml:space="preserve">Our motto, </w:t>
            </w:r>
            <w:r w:rsidRPr="00B81AC5">
              <w:rPr>
                <w:b/>
                <w:bCs/>
                <w:i/>
                <w:iCs/>
                <w:color w:val="31849B" w:themeColor="accent5" w:themeShade="BF"/>
              </w:rPr>
              <w:t>Excellence in Action</w:t>
            </w:r>
            <w:r>
              <w:rPr>
                <w:b/>
                <w:bCs/>
                <w:color w:val="31849B" w:themeColor="accent5" w:themeShade="BF"/>
              </w:rPr>
              <w:t>, is reflected in all aspects of our school,</w:t>
            </w:r>
            <w:r w:rsidRPr="00B81AC5">
              <w:rPr>
                <w:b/>
                <w:bCs/>
                <w:color w:val="31849B" w:themeColor="accent5" w:themeShade="BF"/>
              </w:rPr>
              <w:t xml:space="preserve"> including teaching, research, service, and practice.</w:t>
            </w:r>
          </w:p>
          <w:p w14:paraId="51BD6F55" w14:textId="77777777" w:rsidR="00B81AC5" w:rsidRPr="00B81AC5" w:rsidRDefault="00B81AC5" w:rsidP="00B81AC5">
            <w:pPr>
              <w:rPr>
                <w:b/>
                <w:bCs/>
                <w:color w:val="31849B" w:themeColor="accent5" w:themeShade="BF"/>
              </w:rPr>
            </w:pPr>
          </w:p>
        </w:tc>
      </w:tr>
    </w:tbl>
    <w:p w14:paraId="34C3CB23" w14:textId="71FB0C06" w:rsidR="00FF2B36" w:rsidRPr="00A659F5" w:rsidRDefault="00FF2B36" w:rsidP="00CC01A7"/>
    <w:p w14:paraId="5654BE60" w14:textId="0BBB6EB6" w:rsidR="00FF2B36" w:rsidRPr="00A659F5" w:rsidRDefault="00A430AE" w:rsidP="00A659F5">
      <w:r w:rsidRPr="00B81AC5">
        <w:rPr>
          <w:b/>
          <w:bCs/>
          <w:color w:val="31849B" w:themeColor="accent5" w:themeShade="BF"/>
        </w:rPr>
        <w:t>Vision</w:t>
      </w:r>
      <w:r w:rsidRPr="00A659F5">
        <w:t xml:space="preserve">: </w:t>
      </w:r>
      <w:r w:rsidR="00B81AC5" w:rsidRPr="00B81AC5">
        <w:t>Rutgers School of Nursing is a global leader in nursing education, research, and scholarship and an innovator in advancing healthcare that contributes to improved quality of life, health outcomes, and health equity for all individuals, communities, and populations. We are recognized for our holistic approach to equitable, person-centered, and community-involved healthcare</w:t>
      </w:r>
      <w:r w:rsidRPr="00A659F5">
        <w:t>.</w:t>
      </w:r>
    </w:p>
    <w:p w14:paraId="0C185FB7" w14:textId="77777777" w:rsidR="00FF2B36" w:rsidRDefault="00FF2B36" w:rsidP="00CC01A7"/>
    <w:p w14:paraId="378A1C41" w14:textId="77777777" w:rsidR="00B81AC5" w:rsidRDefault="00B81AC5" w:rsidP="00CC01A7"/>
    <w:p w14:paraId="20249A74" w14:textId="637CDD7E" w:rsidR="00B81AC5" w:rsidRDefault="00B81AC5" w:rsidP="00B81AC5">
      <w:r w:rsidRPr="00B81AC5">
        <w:rPr>
          <w:b/>
          <w:bCs/>
          <w:color w:val="31849B" w:themeColor="accent5" w:themeShade="BF"/>
        </w:rPr>
        <w:t>Values</w:t>
      </w:r>
      <w:r>
        <w:rPr>
          <w:b/>
          <w:bCs/>
          <w:color w:val="31849B" w:themeColor="accent5" w:themeShade="BF"/>
        </w:rPr>
        <w:t xml:space="preserve">: </w:t>
      </w:r>
      <w:r>
        <w:t>SCARLET</w:t>
      </w:r>
    </w:p>
    <w:p w14:paraId="37461601" w14:textId="187A549B" w:rsidR="00B81AC5" w:rsidRPr="00B81AC5" w:rsidRDefault="00B81AC5" w:rsidP="00B81AC5">
      <w:pPr>
        <w:pStyle w:val="Style1-bulleted"/>
      </w:pPr>
      <w:r w:rsidRPr="00B81AC5">
        <w:t>Service – Commitment to helping others and making a difference.</w:t>
      </w:r>
    </w:p>
    <w:p w14:paraId="16C6F13E" w14:textId="20E56BF0" w:rsidR="00B81AC5" w:rsidRPr="00B81AC5" w:rsidRDefault="00B81AC5" w:rsidP="00B81AC5">
      <w:pPr>
        <w:pStyle w:val="Style1-bulleted"/>
      </w:pPr>
      <w:r w:rsidRPr="00B81AC5">
        <w:t>Collaboration – Working together to achieve shared goals.</w:t>
      </w:r>
    </w:p>
    <w:p w14:paraId="692198EF" w14:textId="52EAFFF9" w:rsidR="00B81AC5" w:rsidRPr="00B81AC5" w:rsidRDefault="00B81AC5" w:rsidP="00B81AC5">
      <w:pPr>
        <w:pStyle w:val="Style1-bulleted"/>
      </w:pPr>
      <w:r w:rsidRPr="00B81AC5">
        <w:t>Accountability – Taking responsibility for actions and outcomes.</w:t>
      </w:r>
    </w:p>
    <w:p w14:paraId="48F4F89E" w14:textId="3CA82A22" w:rsidR="00B81AC5" w:rsidRPr="00B81AC5" w:rsidRDefault="00B81AC5" w:rsidP="00B81AC5">
      <w:pPr>
        <w:pStyle w:val="Style1-bulleted"/>
      </w:pPr>
      <w:r w:rsidRPr="00B81AC5">
        <w:t>Resilience – Overcoming challenges with determination and adaptability.</w:t>
      </w:r>
    </w:p>
    <w:p w14:paraId="78F29F89" w14:textId="6B5132CA" w:rsidR="00B81AC5" w:rsidRPr="00B81AC5" w:rsidRDefault="00B81AC5" w:rsidP="00B81AC5">
      <w:pPr>
        <w:pStyle w:val="Style1-bulleted"/>
      </w:pPr>
      <w:r w:rsidRPr="00B81AC5">
        <w:t>Leadership – Inspiring and guiding others with integrity.</w:t>
      </w:r>
    </w:p>
    <w:p w14:paraId="0EDF3851" w14:textId="69E99970" w:rsidR="00B81AC5" w:rsidRPr="00B81AC5" w:rsidRDefault="00B81AC5" w:rsidP="00B81AC5">
      <w:pPr>
        <w:pStyle w:val="Style1-bulleted"/>
      </w:pPr>
      <w:r w:rsidRPr="00B81AC5">
        <w:t>Excellence – Striving for the highest standards in all endeavors.</w:t>
      </w:r>
    </w:p>
    <w:p w14:paraId="4210FFBC" w14:textId="393F6FC9" w:rsidR="00B81AC5" w:rsidRPr="00B81AC5" w:rsidRDefault="00B81AC5" w:rsidP="00B81AC5">
      <w:pPr>
        <w:pStyle w:val="Style1-bulleted"/>
      </w:pPr>
      <w:r w:rsidRPr="00B81AC5">
        <w:t>Transparency – Fostering trust through honesty and openness.</w:t>
      </w:r>
    </w:p>
    <w:p w14:paraId="373A25D1" w14:textId="77777777" w:rsidR="00B81AC5" w:rsidRPr="00A659F5" w:rsidRDefault="00B81AC5" w:rsidP="00B81AC5"/>
    <w:p w14:paraId="1E1CA61B" w14:textId="39795EFC" w:rsidR="00FF2B36" w:rsidRPr="00A771C4" w:rsidRDefault="00F82D05" w:rsidP="00A771C4">
      <w:pPr>
        <w:pStyle w:val="Heading2"/>
        <w:ind w:left="0"/>
        <w:rPr>
          <w:rFonts w:asciiTheme="minorHAnsi" w:hAnsiTheme="minorHAnsi" w:cstheme="minorHAnsi"/>
          <w:color w:val="31849B" w:themeColor="accent5" w:themeShade="BF"/>
        </w:rPr>
      </w:pPr>
      <w:bookmarkStart w:id="5" w:name="_Toc211238380"/>
      <w:r>
        <w:rPr>
          <w:rFonts w:asciiTheme="minorHAnsi" w:hAnsiTheme="minorHAnsi" w:cstheme="minorHAnsi"/>
          <w:color w:val="31849B" w:themeColor="accent5" w:themeShade="BF"/>
        </w:rPr>
        <w:t>Program Outcomes</w:t>
      </w:r>
      <w:bookmarkEnd w:id="5"/>
    </w:p>
    <w:p w14:paraId="58D748AB" w14:textId="7F5B80E8" w:rsidR="00F82D05" w:rsidRDefault="00F82D05" w:rsidP="00F82D05">
      <w:r>
        <w:t xml:space="preserve">Our program outcomes are </w:t>
      </w:r>
      <w:r w:rsidRPr="00F82D05">
        <w:t xml:space="preserve">based on the </w:t>
      </w:r>
      <w:hyperlink r:id="rId16" w:history="1">
        <w:r w:rsidRPr="00F82D05">
          <w:rPr>
            <w:rStyle w:val="Hyperlink"/>
          </w:rPr>
          <w:t>AACN Essentials</w:t>
        </w:r>
      </w:hyperlink>
      <w:r w:rsidRPr="00F82D05">
        <w:t xml:space="preserve"> and competencies</w:t>
      </w:r>
      <w:r>
        <w:t>. These outcomes</w:t>
      </w:r>
      <w:r w:rsidR="00AF4DD2">
        <w:t>,</w:t>
      </w:r>
      <w:r>
        <w:t xml:space="preserve"> or goals</w:t>
      </w:r>
      <w:r w:rsidR="00AF4DD2">
        <w:t>,</w:t>
      </w:r>
      <w:r>
        <w:t xml:space="preserve"> are different based on whether the program is a master’s or doctorate program. </w:t>
      </w:r>
      <w:r w:rsidRPr="00F82D05">
        <w:t xml:space="preserve"> </w:t>
      </w:r>
    </w:p>
    <w:p w14:paraId="5FE1F116" w14:textId="77777777" w:rsidR="00F82D05" w:rsidRDefault="00F82D05" w:rsidP="00F82D05"/>
    <w:tbl>
      <w:tblPr>
        <w:tblStyle w:val="TableGrid"/>
        <w:tblW w:w="0" w:type="auto"/>
        <w:tblLook w:val="04A0" w:firstRow="1" w:lastRow="0" w:firstColumn="1" w:lastColumn="0" w:noHBand="0" w:noVBand="1"/>
      </w:tblPr>
      <w:tblGrid>
        <w:gridCol w:w="5005"/>
        <w:gridCol w:w="5005"/>
      </w:tblGrid>
      <w:tr w:rsidR="00F82D05" w:rsidRPr="00F82D05" w14:paraId="169DBFAE" w14:textId="77777777" w:rsidTr="00F82D05">
        <w:trPr>
          <w:tblHeader/>
        </w:trPr>
        <w:tc>
          <w:tcPr>
            <w:tcW w:w="5005" w:type="dxa"/>
            <w:shd w:val="clear" w:color="auto" w:fill="F2DBDB" w:themeFill="accent2" w:themeFillTint="33"/>
          </w:tcPr>
          <w:p w14:paraId="12CDC069" w14:textId="711E2B84" w:rsidR="00F82D05" w:rsidRPr="00AF4DD2" w:rsidRDefault="00F82D05" w:rsidP="00F82D05">
            <w:pPr>
              <w:jc w:val="center"/>
              <w:rPr>
                <w:b/>
                <w:bCs/>
                <w:sz w:val="20"/>
                <w:szCs w:val="20"/>
              </w:rPr>
            </w:pPr>
            <w:r w:rsidRPr="00AF4DD2">
              <w:rPr>
                <w:b/>
                <w:bCs/>
                <w:sz w:val="20"/>
                <w:szCs w:val="20"/>
              </w:rPr>
              <w:t>MSN and Post-Master’s Certificate Program Outcomes</w:t>
            </w:r>
          </w:p>
        </w:tc>
        <w:tc>
          <w:tcPr>
            <w:tcW w:w="5005" w:type="dxa"/>
            <w:shd w:val="clear" w:color="auto" w:fill="F2DBDB" w:themeFill="accent2" w:themeFillTint="33"/>
          </w:tcPr>
          <w:p w14:paraId="7A5B2B6C" w14:textId="0DEE485F" w:rsidR="00F82D05" w:rsidRPr="00AF4DD2" w:rsidRDefault="00F82D05" w:rsidP="00F82D05">
            <w:pPr>
              <w:jc w:val="center"/>
              <w:rPr>
                <w:b/>
                <w:bCs/>
                <w:sz w:val="20"/>
                <w:szCs w:val="20"/>
              </w:rPr>
            </w:pPr>
            <w:r w:rsidRPr="00AF4DD2">
              <w:rPr>
                <w:b/>
                <w:bCs/>
                <w:sz w:val="20"/>
                <w:szCs w:val="20"/>
              </w:rPr>
              <w:t>DNP Program Outcomes</w:t>
            </w:r>
          </w:p>
        </w:tc>
      </w:tr>
      <w:tr w:rsidR="00AF4DD2" w14:paraId="49ACDFA0" w14:textId="77777777" w:rsidTr="00F82D05">
        <w:tc>
          <w:tcPr>
            <w:tcW w:w="5005" w:type="dxa"/>
          </w:tcPr>
          <w:p w14:paraId="3CCF29FD" w14:textId="6F5796BE" w:rsidR="00AF4DD2" w:rsidRPr="00AF4DD2" w:rsidRDefault="00AF4DD2" w:rsidP="00AF4DD2">
            <w:pPr>
              <w:pStyle w:val="ListParagraph"/>
              <w:numPr>
                <w:ilvl w:val="0"/>
                <w:numId w:val="27"/>
              </w:numPr>
              <w:rPr>
                <w:sz w:val="20"/>
                <w:szCs w:val="20"/>
              </w:rPr>
            </w:pPr>
            <w:r w:rsidRPr="00AF4DD2">
              <w:rPr>
                <w:sz w:val="20"/>
                <w:szCs w:val="20"/>
              </w:rPr>
              <w:t>Demonstrate the application and translation of nursing knowledge and ways of knowing from related arts and sciences in the design, delivery, and evaluation of person-centered, population-focused care</w:t>
            </w:r>
          </w:p>
        </w:tc>
        <w:tc>
          <w:tcPr>
            <w:tcW w:w="5005" w:type="dxa"/>
          </w:tcPr>
          <w:p w14:paraId="728A9617" w14:textId="3B6D562C" w:rsidR="00AF4DD2" w:rsidRPr="00AF4DD2" w:rsidRDefault="00AF4DD2" w:rsidP="00AF4DD2">
            <w:pPr>
              <w:pStyle w:val="ListParagraph"/>
              <w:numPr>
                <w:ilvl w:val="0"/>
                <w:numId w:val="29"/>
              </w:numPr>
              <w:rPr>
                <w:sz w:val="20"/>
                <w:szCs w:val="20"/>
              </w:rPr>
            </w:pPr>
            <w:r w:rsidRPr="00AF4DD2">
              <w:rPr>
                <w:sz w:val="20"/>
                <w:szCs w:val="20"/>
              </w:rPr>
              <w:t>Integrate evolving scientific knowledge from nursing and other disciplines as the basis for clinical judgement to inform and influence advanced professional nursing practice.</w:t>
            </w:r>
          </w:p>
        </w:tc>
      </w:tr>
      <w:tr w:rsidR="00AF4DD2" w14:paraId="61424275" w14:textId="77777777" w:rsidTr="00F82D05">
        <w:tc>
          <w:tcPr>
            <w:tcW w:w="5005" w:type="dxa"/>
          </w:tcPr>
          <w:p w14:paraId="080BCCED" w14:textId="0E3EECAA" w:rsidR="00AF4DD2" w:rsidRPr="00AF4DD2" w:rsidRDefault="00AF4DD2" w:rsidP="00AF4DD2">
            <w:pPr>
              <w:pStyle w:val="ListParagraph"/>
              <w:numPr>
                <w:ilvl w:val="0"/>
                <w:numId w:val="27"/>
              </w:numPr>
              <w:rPr>
                <w:sz w:val="20"/>
                <w:szCs w:val="20"/>
              </w:rPr>
            </w:pPr>
            <w:r w:rsidRPr="00AF4DD2">
              <w:rPr>
                <w:sz w:val="20"/>
                <w:szCs w:val="20"/>
              </w:rPr>
              <w:t>Apply evidence-based strategies within diverse populations and systems to promote holistic, evidence-based, person-centered care that is based on a scientific body of knowledge and maximizes health outcomes.</w:t>
            </w:r>
          </w:p>
        </w:tc>
        <w:tc>
          <w:tcPr>
            <w:tcW w:w="5005" w:type="dxa"/>
          </w:tcPr>
          <w:p w14:paraId="47C164BB" w14:textId="6C8FA76E" w:rsidR="00AF4DD2" w:rsidRPr="00AF4DD2" w:rsidRDefault="00AF4DD2" w:rsidP="00AF4DD2">
            <w:pPr>
              <w:pStyle w:val="ListParagraph"/>
              <w:numPr>
                <w:ilvl w:val="0"/>
                <w:numId w:val="29"/>
              </w:numPr>
              <w:rPr>
                <w:sz w:val="20"/>
                <w:szCs w:val="20"/>
              </w:rPr>
            </w:pPr>
            <w:r w:rsidRPr="00AF4DD2">
              <w:rPr>
                <w:sz w:val="20"/>
                <w:szCs w:val="20"/>
              </w:rPr>
              <w:t xml:space="preserve">Evaluate and lead the implementation of evidence-based strategies within diverse populations to provide person-centered care for individuals, families, organizations, and communities that </w:t>
            </w:r>
            <w:proofErr w:type="gramStart"/>
            <w:r w:rsidRPr="00AF4DD2">
              <w:rPr>
                <w:sz w:val="20"/>
                <w:szCs w:val="20"/>
              </w:rPr>
              <w:t>is</w:t>
            </w:r>
            <w:proofErr w:type="gramEnd"/>
            <w:r w:rsidRPr="00AF4DD2">
              <w:rPr>
                <w:sz w:val="20"/>
                <w:szCs w:val="20"/>
              </w:rPr>
              <w:t xml:space="preserve"> holistic, individualized, just, respectful, compassionate, coordinated and developmentally appropriate to maximize health outcomes.</w:t>
            </w:r>
          </w:p>
        </w:tc>
      </w:tr>
      <w:tr w:rsidR="00AF4DD2" w14:paraId="6F8A5635" w14:textId="77777777" w:rsidTr="00F82D05">
        <w:tc>
          <w:tcPr>
            <w:tcW w:w="5005" w:type="dxa"/>
          </w:tcPr>
          <w:p w14:paraId="45FC6B41" w14:textId="1F09F021" w:rsidR="00AF4DD2" w:rsidRPr="00AF4DD2" w:rsidRDefault="00AF4DD2" w:rsidP="00AF4DD2">
            <w:pPr>
              <w:pStyle w:val="ListParagraph"/>
              <w:numPr>
                <w:ilvl w:val="0"/>
                <w:numId w:val="27"/>
              </w:numPr>
              <w:rPr>
                <w:sz w:val="20"/>
                <w:szCs w:val="20"/>
              </w:rPr>
            </w:pPr>
            <w:r w:rsidRPr="00AF4DD2">
              <w:rPr>
                <w:sz w:val="20"/>
                <w:szCs w:val="20"/>
              </w:rPr>
              <w:t>Evaluate epidemiologic, ethical, and resource management principles surrounding public policy and engage in collaborative activities with traditional and non-traditional partnerships with diverse stakeholders to promote equitable individual, community, population, and planetary health outcomes.</w:t>
            </w:r>
          </w:p>
        </w:tc>
        <w:tc>
          <w:tcPr>
            <w:tcW w:w="5005" w:type="dxa"/>
          </w:tcPr>
          <w:p w14:paraId="7FAB73E7" w14:textId="5E1711CF" w:rsidR="00AF4DD2" w:rsidRPr="00AF4DD2" w:rsidRDefault="00AF4DD2" w:rsidP="00AF4DD2">
            <w:pPr>
              <w:pStyle w:val="ListParagraph"/>
              <w:numPr>
                <w:ilvl w:val="0"/>
                <w:numId w:val="29"/>
              </w:numPr>
              <w:rPr>
                <w:sz w:val="20"/>
                <w:szCs w:val="20"/>
              </w:rPr>
            </w:pPr>
            <w:r w:rsidRPr="00AF4DD2">
              <w:rPr>
                <w:sz w:val="20"/>
                <w:szCs w:val="20"/>
              </w:rPr>
              <w:t>Integrate epidemiologic, ethical, and resource management principles to lead collaborative initiatives that influence public policy, contribute to emergency preparedness, and improve equitable population health outcomes reflective of local, national, and global attributes that contribute to individual, community, organizational and planetary health.</w:t>
            </w:r>
          </w:p>
        </w:tc>
      </w:tr>
      <w:tr w:rsidR="00AF4DD2" w14:paraId="5F1EF4B9" w14:textId="77777777" w:rsidTr="00F82D05">
        <w:tc>
          <w:tcPr>
            <w:tcW w:w="5005" w:type="dxa"/>
          </w:tcPr>
          <w:p w14:paraId="291A21AC" w14:textId="5B4DE892" w:rsidR="00AF4DD2" w:rsidRPr="00AF4DD2" w:rsidRDefault="00AF4DD2" w:rsidP="00AF4DD2">
            <w:pPr>
              <w:pStyle w:val="ListParagraph"/>
              <w:numPr>
                <w:ilvl w:val="0"/>
                <w:numId w:val="27"/>
              </w:numPr>
              <w:rPr>
                <w:sz w:val="20"/>
                <w:szCs w:val="20"/>
              </w:rPr>
            </w:pPr>
            <w:r w:rsidRPr="00AF4DD2">
              <w:rPr>
                <w:sz w:val="20"/>
                <w:szCs w:val="20"/>
              </w:rPr>
              <w:t>Apply and disseminate evidence-based practice derived from the scholarship and discipline of advanced nursing practice to optimize patient care and improve outcomes in diverse health settings and populations.</w:t>
            </w:r>
          </w:p>
        </w:tc>
        <w:tc>
          <w:tcPr>
            <w:tcW w:w="5005" w:type="dxa"/>
          </w:tcPr>
          <w:p w14:paraId="6A8A850B" w14:textId="36130CF0" w:rsidR="00AF4DD2" w:rsidRPr="00AF4DD2" w:rsidRDefault="00AF4DD2" w:rsidP="00AF4DD2">
            <w:pPr>
              <w:pStyle w:val="ListParagraph"/>
              <w:numPr>
                <w:ilvl w:val="0"/>
                <w:numId w:val="29"/>
              </w:numPr>
              <w:rPr>
                <w:sz w:val="20"/>
                <w:szCs w:val="20"/>
              </w:rPr>
            </w:pPr>
            <w:r w:rsidRPr="00AF4DD2">
              <w:rPr>
                <w:sz w:val="20"/>
                <w:szCs w:val="20"/>
              </w:rPr>
              <w:t>Lead the translation of evidence-based practice methodologies to collect, analyze, synthesize, and disseminate scholarship and knowledge from advanced nursing practice to improve health and transform health care.</w:t>
            </w:r>
          </w:p>
        </w:tc>
      </w:tr>
      <w:tr w:rsidR="00AF4DD2" w14:paraId="191A90E8" w14:textId="77777777" w:rsidTr="00F82D05">
        <w:tc>
          <w:tcPr>
            <w:tcW w:w="5005" w:type="dxa"/>
          </w:tcPr>
          <w:p w14:paraId="419F5578" w14:textId="56E006EC" w:rsidR="00AF4DD2" w:rsidRPr="00AF4DD2" w:rsidRDefault="00AF4DD2" w:rsidP="00AF4DD2">
            <w:pPr>
              <w:pStyle w:val="ListParagraph"/>
              <w:numPr>
                <w:ilvl w:val="0"/>
                <w:numId w:val="27"/>
              </w:numPr>
              <w:rPr>
                <w:sz w:val="20"/>
                <w:szCs w:val="20"/>
              </w:rPr>
            </w:pPr>
            <w:r w:rsidRPr="00AF4DD2">
              <w:rPr>
                <w:sz w:val="20"/>
                <w:szCs w:val="20"/>
              </w:rPr>
              <w:t>Design, foster, and advocate for emerging principles of safety and improvement science using data to enhance quality and minimize risk of harm to improve patient, provider, population, and organizational effectiveness.</w:t>
            </w:r>
          </w:p>
        </w:tc>
        <w:tc>
          <w:tcPr>
            <w:tcW w:w="5005" w:type="dxa"/>
          </w:tcPr>
          <w:p w14:paraId="189EA487" w14:textId="13E42BC1" w:rsidR="00AF4DD2" w:rsidRPr="00AF4DD2" w:rsidRDefault="00AF4DD2" w:rsidP="00AF4DD2">
            <w:pPr>
              <w:pStyle w:val="ListParagraph"/>
              <w:numPr>
                <w:ilvl w:val="0"/>
                <w:numId w:val="29"/>
              </w:numPr>
              <w:rPr>
                <w:sz w:val="20"/>
                <w:szCs w:val="20"/>
              </w:rPr>
            </w:pPr>
            <w:r w:rsidRPr="00AF4DD2">
              <w:rPr>
                <w:sz w:val="20"/>
                <w:szCs w:val="20"/>
              </w:rPr>
              <w:t>Evaluate and lead organizations and systems using data and emerging principles of safety and implementation science to enhance quality, promote a just culture, mitigate barriers, and minimize risk of harm to improve patient, provider, population, and organizational effectiveness.</w:t>
            </w:r>
          </w:p>
        </w:tc>
      </w:tr>
      <w:tr w:rsidR="00AF4DD2" w14:paraId="418C314C" w14:textId="77777777" w:rsidTr="00F82D05">
        <w:tc>
          <w:tcPr>
            <w:tcW w:w="5005" w:type="dxa"/>
          </w:tcPr>
          <w:p w14:paraId="6C9F1C38" w14:textId="6B767C6D" w:rsidR="00AF4DD2" w:rsidRPr="00AF4DD2" w:rsidRDefault="00AF4DD2" w:rsidP="00AF4DD2">
            <w:pPr>
              <w:pStyle w:val="ListParagraph"/>
              <w:numPr>
                <w:ilvl w:val="0"/>
                <w:numId w:val="27"/>
              </w:numPr>
              <w:rPr>
                <w:sz w:val="20"/>
                <w:szCs w:val="20"/>
              </w:rPr>
            </w:pPr>
            <w:r w:rsidRPr="00AF4DD2">
              <w:rPr>
                <w:sz w:val="20"/>
                <w:szCs w:val="20"/>
              </w:rPr>
              <w:t>Model the use of effective communication and collaboration strategies to strengthen the interprofessional team to improve health outcomes.</w:t>
            </w:r>
          </w:p>
        </w:tc>
        <w:tc>
          <w:tcPr>
            <w:tcW w:w="5005" w:type="dxa"/>
          </w:tcPr>
          <w:p w14:paraId="2F0A848F" w14:textId="336F596A" w:rsidR="00AF4DD2" w:rsidRPr="00AF4DD2" w:rsidRDefault="00AF4DD2" w:rsidP="00AF4DD2">
            <w:pPr>
              <w:pStyle w:val="ListParagraph"/>
              <w:numPr>
                <w:ilvl w:val="0"/>
                <w:numId w:val="29"/>
              </w:numPr>
              <w:rPr>
                <w:sz w:val="20"/>
                <w:szCs w:val="20"/>
              </w:rPr>
            </w:pPr>
            <w:r w:rsidRPr="00AF4DD2">
              <w:rPr>
                <w:sz w:val="20"/>
                <w:szCs w:val="20"/>
              </w:rPr>
              <w:t>Create and evaluate interprofessional models of care that promote teamwork, foster mutual respect, and incorporate knowledge of the contributions of nursing and other professions to enhance patient and population health outcomes.</w:t>
            </w:r>
          </w:p>
        </w:tc>
      </w:tr>
      <w:tr w:rsidR="00AF4DD2" w14:paraId="5D77101C" w14:textId="77777777" w:rsidTr="00F82D05">
        <w:tc>
          <w:tcPr>
            <w:tcW w:w="5005" w:type="dxa"/>
          </w:tcPr>
          <w:p w14:paraId="1E625A29" w14:textId="3B9042A1" w:rsidR="00AF4DD2" w:rsidRPr="00AF4DD2" w:rsidRDefault="00AF4DD2" w:rsidP="00AF4DD2">
            <w:pPr>
              <w:pStyle w:val="ListParagraph"/>
              <w:numPr>
                <w:ilvl w:val="0"/>
                <w:numId w:val="27"/>
              </w:numPr>
              <w:rPr>
                <w:sz w:val="20"/>
                <w:szCs w:val="20"/>
              </w:rPr>
            </w:pPr>
            <w:r w:rsidRPr="00AF4DD2">
              <w:rPr>
                <w:sz w:val="20"/>
                <w:szCs w:val="20"/>
              </w:rPr>
              <w:t>Apply strategies of systems-based practice to coordinate and lead approaches that improve health outcomes for diverse populations and sustain system effectiveness.</w:t>
            </w:r>
          </w:p>
        </w:tc>
        <w:tc>
          <w:tcPr>
            <w:tcW w:w="5005" w:type="dxa"/>
          </w:tcPr>
          <w:p w14:paraId="3E299CF4" w14:textId="51C60A3A" w:rsidR="00AF4DD2" w:rsidRPr="00AF4DD2" w:rsidRDefault="00AF4DD2" w:rsidP="00AF4DD2">
            <w:pPr>
              <w:pStyle w:val="ListParagraph"/>
              <w:numPr>
                <w:ilvl w:val="0"/>
                <w:numId w:val="29"/>
              </w:numPr>
              <w:rPr>
                <w:sz w:val="20"/>
                <w:szCs w:val="20"/>
              </w:rPr>
            </w:pPr>
            <w:r w:rsidRPr="00AF4DD2">
              <w:rPr>
                <w:sz w:val="20"/>
                <w:szCs w:val="20"/>
              </w:rPr>
              <w:t>Evaluate and develop initiatives to address complex systems of health care to effectively and proactively enhance value, access, quality, and cost-effective care to diverse populations.</w:t>
            </w:r>
          </w:p>
        </w:tc>
      </w:tr>
      <w:tr w:rsidR="00AF4DD2" w14:paraId="51C3E1D4" w14:textId="77777777" w:rsidTr="00F82D05">
        <w:tc>
          <w:tcPr>
            <w:tcW w:w="5005" w:type="dxa"/>
          </w:tcPr>
          <w:p w14:paraId="661B22C4" w14:textId="2858FD05" w:rsidR="00AF4DD2" w:rsidRPr="00AF4DD2" w:rsidRDefault="00AF4DD2" w:rsidP="00AF4DD2">
            <w:pPr>
              <w:pStyle w:val="ListParagraph"/>
              <w:numPr>
                <w:ilvl w:val="0"/>
                <w:numId w:val="27"/>
              </w:numPr>
              <w:rPr>
                <w:sz w:val="20"/>
                <w:szCs w:val="20"/>
              </w:rPr>
            </w:pPr>
            <w:r w:rsidRPr="00AF4DD2">
              <w:rPr>
                <w:sz w:val="20"/>
                <w:szCs w:val="20"/>
              </w:rPr>
              <w:t>Analyze and apply information technologies, documentation, data transmission standards, and data models for efficient clinical and administrative communication and decision making aimed at delivery of safe, high-quality outcomes.</w:t>
            </w:r>
          </w:p>
        </w:tc>
        <w:tc>
          <w:tcPr>
            <w:tcW w:w="5005" w:type="dxa"/>
          </w:tcPr>
          <w:p w14:paraId="3A11A3C0" w14:textId="3583414A" w:rsidR="00AF4DD2" w:rsidRPr="00AF4DD2" w:rsidRDefault="00AF4DD2" w:rsidP="00AF4DD2">
            <w:pPr>
              <w:pStyle w:val="ListParagraph"/>
              <w:numPr>
                <w:ilvl w:val="0"/>
                <w:numId w:val="29"/>
              </w:numPr>
              <w:rPr>
                <w:sz w:val="20"/>
                <w:szCs w:val="20"/>
              </w:rPr>
            </w:pPr>
            <w:r w:rsidRPr="00AF4DD2">
              <w:rPr>
                <w:sz w:val="20"/>
                <w:szCs w:val="20"/>
              </w:rPr>
              <w:t>Critically appraise information technology documentation standards, modeling, and transmission of high quality, reliable data for clinical and administrative decision-making, and delivery of safe, high quality, and efficient services.</w:t>
            </w:r>
          </w:p>
        </w:tc>
      </w:tr>
      <w:tr w:rsidR="00AF4DD2" w14:paraId="7ECDB6C3" w14:textId="77777777" w:rsidTr="00F82D05">
        <w:tc>
          <w:tcPr>
            <w:tcW w:w="5005" w:type="dxa"/>
          </w:tcPr>
          <w:p w14:paraId="4FD262F7" w14:textId="78EF7D2F" w:rsidR="00AF4DD2" w:rsidRPr="00AF4DD2" w:rsidRDefault="00AF4DD2" w:rsidP="00AF4DD2">
            <w:pPr>
              <w:pStyle w:val="ListParagraph"/>
              <w:numPr>
                <w:ilvl w:val="0"/>
                <w:numId w:val="27"/>
              </w:numPr>
              <w:rPr>
                <w:sz w:val="20"/>
                <w:szCs w:val="20"/>
              </w:rPr>
            </w:pPr>
            <w:r w:rsidRPr="00AF4DD2">
              <w:rPr>
                <w:sz w:val="20"/>
                <w:szCs w:val="20"/>
              </w:rPr>
              <w:t xml:space="preserve">Develop a sustainable professional identity, including accountability, perspective, collaborative disposition, and </w:t>
            </w:r>
            <w:proofErr w:type="gramStart"/>
            <w:r w:rsidRPr="00AF4DD2">
              <w:rPr>
                <w:sz w:val="20"/>
                <w:szCs w:val="20"/>
              </w:rPr>
              <w:t>comportment</w:t>
            </w:r>
            <w:proofErr w:type="gramEnd"/>
            <w:r w:rsidRPr="00AF4DD2">
              <w:rPr>
                <w:sz w:val="20"/>
                <w:szCs w:val="20"/>
              </w:rPr>
              <w:t xml:space="preserve"> which is reflective of nursing’s characteristics and values.</w:t>
            </w:r>
          </w:p>
        </w:tc>
        <w:tc>
          <w:tcPr>
            <w:tcW w:w="5005" w:type="dxa"/>
          </w:tcPr>
          <w:p w14:paraId="552B7253" w14:textId="076C9525" w:rsidR="00AF4DD2" w:rsidRPr="00AF4DD2" w:rsidRDefault="00AF4DD2" w:rsidP="00AF4DD2">
            <w:pPr>
              <w:pStyle w:val="ListParagraph"/>
              <w:numPr>
                <w:ilvl w:val="0"/>
                <w:numId w:val="29"/>
              </w:numPr>
              <w:rPr>
                <w:sz w:val="20"/>
                <w:szCs w:val="20"/>
              </w:rPr>
            </w:pPr>
            <w:r w:rsidRPr="00AF4DD2">
              <w:rPr>
                <w:sz w:val="20"/>
                <w:szCs w:val="20"/>
              </w:rPr>
              <w:t>Cultivate, engage in, and advocate for a sustainable professional nursing identity that incorporates principles of ethics, equity and belonging to promote optimal care outcomes.</w:t>
            </w:r>
          </w:p>
        </w:tc>
      </w:tr>
      <w:tr w:rsidR="00AF4DD2" w14:paraId="20B7DAA3" w14:textId="77777777" w:rsidTr="00F82D05">
        <w:tc>
          <w:tcPr>
            <w:tcW w:w="5005" w:type="dxa"/>
          </w:tcPr>
          <w:p w14:paraId="4134A6EF" w14:textId="16A26226" w:rsidR="00AF4DD2" w:rsidRPr="00AF4DD2" w:rsidRDefault="00AF4DD2" w:rsidP="00AF4DD2">
            <w:pPr>
              <w:pStyle w:val="ListParagraph"/>
              <w:numPr>
                <w:ilvl w:val="0"/>
                <w:numId w:val="27"/>
              </w:numPr>
              <w:rPr>
                <w:sz w:val="20"/>
                <w:szCs w:val="20"/>
              </w:rPr>
            </w:pPr>
            <w:r w:rsidRPr="00AF4DD2">
              <w:rPr>
                <w:sz w:val="20"/>
                <w:szCs w:val="20"/>
              </w:rPr>
              <w:t>Contribute to activities that foster resiliency and flexibility that lead to lifelong growth as a person, practitioner, and leader in conjunction with the development of a professional voice used to advocate for and mentor within healthcare.</w:t>
            </w:r>
          </w:p>
        </w:tc>
        <w:tc>
          <w:tcPr>
            <w:tcW w:w="5005" w:type="dxa"/>
          </w:tcPr>
          <w:p w14:paraId="1BF4FDC3" w14:textId="6BA25713" w:rsidR="00AF4DD2" w:rsidRPr="00AF4DD2" w:rsidRDefault="00AF4DD2" w:rsidP="00AF4DD2">
            <w:pPr>
              <w:pStyle w:val="ListParagraph"/>
              <w:numPr>
                <w:ilvl w:val="0"/>
                <w:numId w:val="29"/>
              </w:numPr>
              <w:rPr>
                <w:sz w:val="20"/>
                <w:szCs w:val="20"/>
              </w:rPr>
            </w:pPr>
            <w:r w:rsidRPr="00AF4DD2">
              <w:rPr>
                <w:sz w:val="20"/>
                <w:szCs w:val="20"/>
              </w:rPr>
              <w:t>Incorporate practices that foster resiliency, flexibility, and lifelong growth as a person, practitioner, and leader in conjunction with the development of a professional voice, used to advocate for and mentor within healthcare professions, organizations, populations and beyond.</w:t>
            </w:r>
          </w:p>
        </w:tc>
      </w:tr>
    </w:tbl>
    <w:p w14:paraId="14821E5E" w14:textId="77777777" w:rsidR="00FF2B36" w:rsidRDefault="00FF2B36" w:rsidP="00CC01A7"/>
    <w:p w14:paraId="5D15B966" w14:textId="77777777" w:rsidR="00F82D05" w:rsidRDefault="00F82D05" w:rsidP="00CC01A7"/>
    <w:p w14:paraId="6DE0BEBB" w14:textId="77777777" w:rsidR="00E2329C" w:rsidRDefault="00E2329C" w:rsidP="00CC01A7"/>
    <w:p w14:paraId="00FAAAAC" w14:textId="2B724A93" w:rsidR="00E2329C" w:rsidRDefault="00E2329C" w:rsidP="00E2329C">
      <w:pPr>
        <w:jc w:val="center"/>
      </w:pPr>
      <w:r w:rsidRPr="001E4797">
        <w:rPr>
          <w:noProof/>
        </w:rPr>
        <w:drawing>
          <wp:inline distT="0" distB="0" distL="0" distR="0" wp14:anchorId="5AA3A4D2" wp14:editId="22C3DF0F">
            <wp:extent cx="5812496" cy="1737360"/>
            <wp:effectExtent l="0" t="0" r="0" b="0"/>
            <wp:docPr id="1231399409" name="Picture 1" descr="A circ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99409" name="Picture 1" descr="A circle with text and numbers&#10;&#10;AI-generated content may be incorrect."/>
                    <pic:cNvPicPr/>
                  </pic:nvPicPr>
                  <pic:blipFill>
                    <a:blip r:embed="rId17"/>
                    <a:stretch>
                      <a:fillRect/>
                    </a:stretch>
                  </pic:blipFill>
                  <pic:spPr>
                    <a:xfrm>
                      <a:off x="0" y="0"/>
                      <a:ext cx="5812496" cy="1737360"/>
                    </a:xfrm>
                    <a:prstGeom prst="rect">
                      <a:avLst/>
                    </a:prstGeom>
                  </pic:spPr>
                </pic:pic>
              </a:graphicData>
            </a:graphic>
          </wp:inline>
        </w:drawing>
      </w:r>
    </w:p>
    <w:p w14:paraId="5ED3B77D" w14:textId="5EF15E59" w:rsidR="00AF4DD2" w:rsidRDefault="00AF4DD2">
      <w:r>
        <w:br w:type="page"/>
      </w:r>
    </w:p>
    <w:p w14:paraId="3182D601" w14:textId="42E84428"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6" w:name="_Toc211238381"/>
      <w:r w:rsidRPr="00CC01A7">
        <w:rPr>
          <w:rFonts w:asciiTheme="minorHAnsi" w:hAnsiTheme="minorHAnsi" w:cstheme="minorHAnsi"/>
          <w:color w:val="C00000"/>
          <w:sz w:val="32"/>
          <w:szCs w:val="32"/>
        </w:rPr>
        <w:t>Advanced Practice Nursing Programs</w:t>
      </w:r>
      <w:bookmarkEnd w:id="6"/>
      <w:r w:rsidRPr="00CC01A7">
        <w:rPr>
          <w:rFonts w:asciiTheme="minorHAnsi" w:hAnsiTheme="minorHAnsi" w:cstheme="minorHAnsi"/>
          <w:color w:val="C00000"/>
          <w:sz w:val="32"/>
          <w:szCs w:val="32"/>
        </w:rPr>
        <w:t xml:space="preserve"> </w:t>
      </w:r>
    </w:p>
    <w:p w14:paraId="23EF65EA" w14:textId="77777777" w:rsidR="00B81AC5" w:rsidRDefault="00B81AC5" w:rsidP="00A659F5"/>
    <w:p w14:paraId="0358B6F0" w14:textId="1206A4DD" w:rsidR="00FF2B36" w:rsidRPr="00A659F5" w:rsidRDefault="00A430AE" w:rsidP="00A659F5">
      <w:r w:rsidRPr="00A659F5">
        <w:t>Our Post-Baccalaureate Doctor of Nursing and Post-Master’s Certificate Specialty Programs are as follows:</w:t>
      </w:r>
    </w:p>
    <w:p w14:paraId="7D6ECF1B" w14:textId="77777777" w:rsidR="00FF2B36" w:rsidRPr="00A659F5" w:rsidRDefault="00FF2B36" w:rsidP="00CC01A7"/>
    <w:tbl>
      <w:tblPr>
        <w:tblW w:w="0" w:type="auto"/>
        <w:jc w:val="center"/>
        <w:tblLayout w:type="fixed"/>
        <w:tblCellMar>
          <w:left w:w="0" w:type="dxa"/>
          <w:right w:w="0" w:type="dxa"/>
        </w:tblCellMar>
        <w:tblLook w:val="01E0" w:firstRow="1" w:lastRow="1" w:firstColumn="1" w:lastColumn="1" w:noHBand="0" w:noVBand="0"/>
      </w:tblPr>
      <w:tblGrid>
        <w:gridCol w:w="5122"/>
        <w:gridCol w:w="4886"/>
      </w:tblGrid>
      <w:tr w:rsidR="00FF2B36" w:rsidRPr="00CC01A7" w14:paraId="382F0C58" w14:textId="77777777" w:rsidTr="00343DEB">
        <w:trPr>
          <w:jc w:val="center"/>
        </w:trPr>
        <w:tc>
          <w:tcPr>
            <w:tcW w:w="5122" w:type="dxa"/>
            <w:tcBorders>
              <w:top w:val="single" w:sz="5" w:space="0" w:color="000000"/>
              <w:left w:val="single" w:sz="5" w:space="0" w:color="000000"/>
              <w:bottom w:val="single" w:sz="5" w:space="0" w:color="000000"/>
              <w:right w:val="single" w:sz="5" w:space="0" w:color="000000"/>
            </w:tcBorders>
            <w:shd w:val="clear" w:color="auto" w:fill="F2DBDB" w:themeFill="accent2" w:themeFillTint="33"/>
            <w:vAlign w:val="center"/>
          </w:tcPr>
          <w:p w14:paraId="30732EF3" w14:textId="77777777" w:rsidR="00FF2B36" w:rsidRPr="00856B57" w:rsidRDefault="00A430AE" w:rsidP="00856B57">
            <w:pPr>
              <w:pStyle w:val="TableParagraph"/>
              <w:ind w:left="1339"/>
              <w:rPr>
                <w:rFonts w:eastAsia="Arial" w:cstheme="minorHAnsi"/>
              </w:rPr>
            </w:pPr>
            <w:r w:rsidRPr="00343DEB">
              <w:rPr>
                <w:rFonts w:cstheme="minorHAnsi"/>
                <w:b/>
                <w:spacing w:val="1"/>
                <w:w w:val="105"/>
              </w:rPr>
              <w:t>BS</w:t>
            </w:r>
            <w:r w:rsidRPr="00343DEB">
              <w:rPr>
                <w:rFonts w:cstheme="minorHAnsi"/>
                <w:b/>
                <w:spacing w:val="-11"/>
                <w:w w:val="105"/>
              </w:rPr>
              <w:t xml:space="preserve"> </w:t>
            </w:r>
            <w:r w:rsidRPr="00343DEB">
              <w:rPr>
                <w:rFonts w:cstheme="minorHAnsi"/>
                <w:b/>
                <w:w w:val="105"/>
              </w:rPr>
              <w:t>to</w:t>
            </w:r>
            <w:r w:rsidRPr="00343DEB">
              <w:rPr>
                <w:rFonts w:cstheme="minorHAnsi"/>
                <w:b/>
                <w:spacing w:val="-10"/>
                <w:w w:val="105"/>
              </w:rPr>
              <w:t xml:space="preserve"> </w:t>
            </w:r>
            <w:r w:rsidRPr="00343DEB">
              <w:rPr>
                <w:rFonts w:cstheme="minorHAnsi"/>
                <w:b/>
                <w:spacing w:val="1"/>
                <w:w w:val="105"/>
              </w:rPr>
              <w:t>DNP</w:t>
            </w:r>
            <w:r w:rsidRPr="00343DEB">
              <w:rPr>
                <w:rFonts w:cstheme="minorHAnsi"/>
                <w:b/>
                <w:spacing w:val="-10"/>
                <w:w w:val="105"/>
              </w:rPr>
              <w:t xml:space="preserve"> </w:t>
            </w:r>
            <w:r w:rsidRPr="00343DEB">
              <w:rPr>
                <w:rFonts w:cstheme="minorHAnsi"/>
                <w:b/>
                <w:spacing w:val="1"/>
                <w:w w:val="105"/>
              </w:rPr>
              <w:t>Programs</w:t>
            </w:r>
          </w:p>
        </w:tc>
        <w:tc>
          <w:tcPr>
            <w:tcW w:w="4886" w:type="dxa"/>
            <w:tcBorders>
              <w:top w:val="single" w:sz="5" w:space="0" w:color="000000"/>
              <w:left w:val="single" w:sz="5" w:space="0" w:color="000000"/>
              <w:bottom w:val="single" w:sz="5" w:space="0" w:color="000000"/>
              <w:right w:val="single" w:sz="5" w:space="0" w:color="000000"/>
            </w:tcBorders>
            <w:shd w:val="clear" w:color="auto" w:fill="F2DBDB" w:themeFill="accent2" w:themeFillTint="33"/>
            <w:vAlign w:val="center"/>
          </w:tcPr>
          <w:p w14:paraId="2ECAE139" w14:textId="77777777" w:rsidR="00FF2B36" w:rsidRPr="00856B57" w:rsidRDefault="00A430AE" w:rsidP="00CC01A7">
            <w:pPr>
              <w:pStyle w:val="TableParagraph"/>
              <w:ind w:left="139"/>
              <w:rPr>
                <w:rFonts w:eastAsia="Arial" w:cstheme="minorHAnsi"/>
              </w:rPr>
            </w:pPr>
            <w:r w:rsidRPr="00343DEB">
              <w:rPr>
                <w:rFonts w:eastAsia="Arial" w:cstheme="minorHAnsi"/>
                <w:b/>
                <w:bCs/>
                <w:spacing w:val="1"/>
                <w:w w:val="105"/>
              </w:rPr>
              <w:t>Post</w:t>
            </w:r>
            <w:r w:rsidRPr="00343DEB">
              <w:rPr>
                <w:rFonts w:eastAsia="Arial" w:cstheme="minorHAnsi"/>
                <w:b/>
                <w:bCs/>
                <w:spacing w:val="-20"/>
                <w:w w:val="105"/>
              </w:rPr>
              <w:t xml:space="preserve"> </w:t>
            </w:r>
            <w:r w:rsidRPr="00343DEB">
              <w:rPr>
                <w:rFonts w:eastAsia="Arial" w:cstheme="minorHAnsi"/>
                <w:b/>
                <w:bCs/>
                <w:w w:val="105"/>
              </w:rPr>
              <w:t>Master’s</w:t>
            </w:r>
            <w:r w:rsidRPr="00343DEB">
              <w:rPr>
                <w:rFonts w:eastAsia="Arial" w:cstheme="minorHAnsi"/>
                <w:b/>
                <w:bCs/>
                <w:spacing w:val="-18"/>
                <w:w w:val="105"/>
              </w:rPr>
              <w:t xml:space="preserve"> </w:t>
            </w:r>
            <w:r w:rsidRPr="00343DEB">
              <w:rPr>
                <w:rFonts w:eastAsia="Arial" w:cstheme="minorHAnsi"/>
                <w:b/>
                <w:bCs/>
                <w:spacing w:val="1"/>
                <w:w w:val="105"/>
              </w:rPr>
              <w:t>(Graduate)</w:t>
            </w:r>
            <w:r w:rsidRPr="00343DEB">
              <w:rPr>
                <w:rFonts w:eastAsia="Arial" w:cstheme="minorHAnsi"/>
                <w:b/>
                <w:bCs/>
                <w:spacing w:val="-20"/>
                <w:w w:val="105"/>
              </w:rPr>
              <w:t xml:space="preserve"> </w:t>
            </w:r>
            <w:r w:rsidRPr="00343DEB">
              <w:rPr>
                <w:rFonts w:eastAsia="Arial" w:cstheme="minorHAnsi"/>
                <w:b/>
                <w:bCs/>
                <w:w w:val="105"/>
              </w:rPr>
              <w:t>Certificate</w:t>
            </w:r>
            <w:r w:rsidRPr="00343DEB">
              <w:rPr>
                <w:rFonts w:eastAsia="Arial" w:cstheme="minorHAnsi"/>
                <w:b/>
                <w:bCs/>
                <w:spacing w:val="-18"/>
                <w:w w:val="105"/>
              </w:rPr>
              <w:t xml:space="preserve"> </w:t>
            </w:r>
            <w:r w:rsidRPr="00343DEB">
              <w:rPr>
                <w:rFonts w:eastAsia="Arial" w:cstheme="minorHAnsi"/>
                <w:b/>
                <w:bCs/>
                <w:spacing w:val="1"/>
                <w:w w:val="105"/>
              </w:rPr>
              <w:t>Programs</w:t>
            </w:r>
          </w:p>
        </w:tc>
      </w:tr>
      <w:tr w:rsidR="00FF2B36" w:rsidRPr="00CC01A7" w14:paraId="47FA34CE" w14:textId="77777777" w:rsidTr="00343DEB">
        <w:trPr>
          <w:trHeight w:hRule="exact" w:val="3979"/>
          <w:jc w:val="center"/>
        </w:trPr>
        <w:tc>
          <w:tcPr>
            <w:tcW w:w="5122" w:type="dxa"/>
            <w:tcBorders>
              <w:top w:val="single" w:sz="5" w:space="0" w:color="000000"/>
              <w:left w:val="single" w:sz="5" w:space="0" w:color="000000"/>
              <w:bottom w:val="single" w:sz="5" w:space="0" w:color="000000"/>
              <w:right w:val="single" w:sz="5" w:space="0" w:color="000000"/>
            </w:tcBorders>
          </w:tcPr>
          <w:p w14:paraId="7FF94E20" w14:textId="77777777" w:rsidR="00FF2B36" w:rsidRPr="00856B57" w:rsidRDefault="00A430AE" w:rsidP="00343DEB">
            <w:pPr>
              <w:pStyle w:val="Style1-bulleted"/>
              <w:ind w:left="450"/>
              <w:rPr>
                <w:w w:val="105"/>
              </w:rPr>
            </w:pPr>
            <w:r w:rsidRPr="00856B57">
              <w:rPr>
                <w:w w:val="105"/>
              </w:rPr>
              <w:t>Adult-Gerontology Acute Care Nurse Practitioner</w:t>
            </w:r>
          </w:p>
          <w:p w14:paraId="1A3730BE" w14:textId="77777777" w:rsidR="00FF2B36" w:rsidRPr="00856B57" w:rsidRDefault="00A430AE" w:rsidP="00B81AC5">
            <w:pPr>
              <w:pStyle w:val="Style1-bulleted"/>
              <w:ind w:left="450"/>
              <w:rPr>
                <w:w w:val="105"/>
              </w:rPr>
            </w:pPr>
            <w:r w:rsidRPr="00856B57">
              <w:rPr>
                <w:w w:val="105"/>
              </w:rPr>
              <w:t>Adult-Gerontology Primary Care Nurse Practitioner</w:t>
            </w:r>
          </w:p>
          <w:p w14:paraId="52559A1A" w14:textId="77777777" w:rsidR="00FF2B36" w:rsidRPr="00856B57" w:rsidRDefault="00A430AE" w:rsidP="00B81AC5">
            <w:pPr>
              <w:pStyle w:val="Style1-bulleted"/>
              <w:ind w:left="450"/>
              <w:rPr>
                <w:w w:val="105"/>
              </w:rPr>
            </w:pPr>
            <w:r w:rsidRPr="00856B57">
              <w:rPr>
                <w:w w:val="105"/>
              </w:rPr>
              <w:t>Family Nurse Practitioner</w:t>
            </w:r>
          </w:p>
          <w:p w14:paraId="3905B050" w14:textId="77777777" w:rsidR="00FF2B36" w:rsidRPr="00856B57" w:rsidRDefault="00A430AE" w:rsidP="00B81AC5">
            <w:pPr>
              <w:pStyle w:val="Style1-bulleted"/>
              <w:ind w:left="450"/>
              <w:rPr>
                <w:w w:val="105"/>
              </w:rPr>
            </w:pPr>
            <w:r w:rsidRPr="00856B57">
              <w:rPr>
                <w:w w:val="105"/>
              </w:rPr>
              <w:t>Family Nurse Practitioner in Emergency Care</w:t>
            </w:r>
          </w:p>
          <w:p w14:paraId="2A49B0E0" w14:textId="77777777" w:rsidR="00FF2B36" w:rsidRPr="00856B57" w:rsidRDefault="00A430AE" w:rsidP="00B81AC5">
            <w:pPr>
              <w:pStyle w:val="Style1-bulleted"/>
              <w:ind w:left="450"/>
              <w:rPr>
                <w:w w:val="105"/>
              </w:rPr>
            </w:pPr>
            <w:r w:rsidRPr="00856B57">
              <w:rPr>
                <w:w w:val="105"/>
              </w:rPr>
              <w:t>Pediatric Primary Care Nurse Practitioner</w:t>
            </w:r>
          </w:p>
          <w:p w14:paraId="6813439C" w14:textId="77777777" w:rsidR="00FF2B36" w:rsidRPr="00856B57" w:rsidRDefault="00A430AE" w:rsidP="00B81AC5">
            <w:pPr>
              <w:pStyle w:val="Style1-bulleted"/>
              <w:ind w:left="450"/>
              <w:rPr>
                <w:w w:val="105"/>
              </w:rPr>
            </w:pPr>
            <w:r w:rsidRPr="00856B57">
              <w:rPr>
                <w:w w:val="105"/>
              </w:rPr>
              <w:t>Dual Pediatric Primary/Acute Care Nurse Practitioner</w:t>
            </w:r>
          </w:p>
          <w:p w14:paraId="4615A764" w14:textId="77777777" w:rsidR="00FF2B36" w:rsidRPr="00856B57" w:rsidRDefault="00A430AE" w:rsidP="00B81AC5">
            <w:pPr>
              <w:pStyle w:val="Style1-bulleted"/>
              <w:ind w:left="450"/>
              <w:rPr>
                <w:w w:val="105"/>
              </w:rPr>
            </w:pPr>
            <w:r w:rsidRPr="00856B57">
              <w:rPr>
                <w:w w:val="105"/>
              </w:rPr>
              <w:t>Psychiatric/Mental Health Nurse Practitioner</w:t>
            </w:r>
          </w:p>
          <w:p w14:paraId="47C37A80" w14:textId="77777777" w:rsidR="00FF2B36" w:rsidRPr="00856B57" w:rsidRDefault="00A430AE" w:rsidP="00B81AC5">
            <w:pPr>
              <w:pStyle w:val="Style1-bulleted"/>
              <w:ind w:left="450"/>
              <w:rPr>
                <w:w w:val="105"/>
              </w:rPr>
            </w:pPr>
            <w:r w:rsidRPr="00856B57">
              <w:rPr>
                <w:w w:val="105"/>
              </w:rPr>
              <w:t>Women’s Health Nurse Practitioner</w:t>
            </w:r>
          </w:p>
          <w:p w14:paraId="313F4BCE" w14:textId="77777777" w:rsidR="00FF2B36" w:rsidRPr="00856B57" w:rsidRDefault="00A430AE" w:rsidP="00B81AC5">
            <w:pPr>
              <w:pStyle w:val="Style1-bulleted"/>
              <w:ind w:left="450"/>
              <w:rPr>
                <w:w w:val="105"/>
              </w:rPr>
            </w:pPr>
            <w:r w:rsidRPr="00856B57">
              <w:rPr>
                <w:w w:val="105"/>
              </w:rPr>
              <w:t>Nurse Midwifery</w:t>
            </w:r>
          </w:p>
          <w:p w14:paraId="644BE65D" w14:textId="77777777" w:rsidR="00FF2B36" w:rsidRPr="00856B57" w:rsidRDefault="00A430AE" w:rsidP="00B81AC5">
            <w:pPr>
              <w:pStyle w:val="Style1-bulleted"/>
              <w:ind w:left="450"/>
              <w:rPr>
                <w:w w:val="105"/>
              </w:rPr>
            </w:pPr>
            <w:r w:rsidRPr="00856B57">
              <w:rPr>
                <w:w w:val="105"/>
              </w:rPr>
              <w:t>Dual Women’s Health/Nurse Midwifery Program</w:t>
            </w:r>
          </w:p>
          <w:p w14:paraId="4ED17765" w14:textId="77777777" w:rsidR="00BD0C30" w:rsidRPr="00856B57" w:rsidRDefault="00BD0C30" w:rsidP="00B81AC5">
            <w:pPr>
              <w:pStyle w:val="Style1-bulleted"/>
              <w:ind w:left="450"/>
              <w:rPr>
                <w:w w:val="105"/>
              </w:rPr>
            </w:pPr>
            <w:r w:rsidRPr="00856B57">
              <w:rPr>
                <w:w w:val="105"/>
              </w:rPr>
              <w:t>Nurse Anesthesia</w:t>
            </w:r>
          </w:p>
          <w:p w14:paraId="54DE2FF6" w14:textId="77777777" w:rsidR="00FF2B36" w:rsidRPr="00856B57" w:rsidRDefault="00A430AE" w:rsidP="00B81AC5">
            <w:pPr>
              <w:pStyle w:val="Style1-bulleted"/>
              <w:ind w:left="450"/>
              <w:rPr>
                <w:w w:val="105"/>
              </w:rPr>
            </w:pPr>
            <w:r w:rsidRPr="00856B57">
              <w:rPr>
                <w:w w:val="105"/>
              </w:rPr>
              <w:t>Nursing Leadership</w:t>
            </w:r>
          </w:p>
        </w:tc>
        <w:tc>
          <w:tcPr>
            <w:tcW w:w="4886" w:type="dxa"/>
            <w:tcBorders>
              <w:top w:val="single" w:sz="5" w:space="0" w:color="000000"/>
              <w:left w:val="single" w:sz="5" w:space="0" w:color="000000"/>
              <w:bottom w:val="single" w:sz="5" w:space="0" w:color="000000"/>
              <w:right w:val="single" w:sz="5" w:space="0" w:color="000000"/>
            </w:tcBorders>
          </w:tcPr>
          <w:p w14:paraId="6AE2DB23" w14:textId="77777777" w:rsidR="00FF2B36" w:rsidRPr="00856B57" w:rsidRDefault="00A430AE" w:rsidP="00B81AC5">
            <w:pPr>
              <w:pStyle w:val="Style1-bulleted"/>
              <w:ind w:left="450"/>
              <w:rPr>
                <w:w w:val="105"/>
              </w:rPr>
            </w:pPr>
            <w:r w:rsidRPr="00856B57">
              <w:rPr>
                <w:w w:val="105"/>
              </w:rPr>
              <w:t>Adult-Gerontology Acute Care Nurse Practitioner</w:t>
            </w:r>
          </w:p>
          <w:p w14:paraId="1BFDC7B3" w14:textId="77777777" w:rsidR="00FF2B36" w:rsidRPr="00856B57" w:rsidRDefault="00A430AE" w:rsidP="00B81AC5">
            <w:pPr>
              <w:pStyle w:val="Style1-bulleted"/>
              <w:ind w:left="450"/>
              <w:rPr>
                <w:w w:val="105"/>
              </w:rPr>
            </w:pPr>
            <w:r w:rsidRPr="00856B57">
              <w:rPr>
                <w:w w:val="105"/>
              </w:rPr>
              <w:t>Adult-Gerontology Primary Care Nurse Practitioner</w:t>
            </w:r>
          </w:p>
          <w:p w14:paraId="71E2ECC6" w14:textId="77777777" w:rsidR="00FF2B36" w:rsidRPr="00856B57" w:rsidRDefault="00A430AE" w:rsidP="00B81AC5">
            <w:pPr>
              <w:pStyle w:val="Style1-bulleted"/>
              <w:ind w:left="450"/>
              <w:rPr>
                <w:w w:val="105"/>
              </w:rPr>
            </w:pPr>
            <w:r w:rsidRPr="00856B57">
              <w:rPr>
                <w:w w:val="105"/>
              </w:rPr>
              <w:t>Family Nurse Practitioner</w:t>
            </w:r>
          </w:p>
          <w:p w14:paraId="29A26476" w14:textId="77777777" w:rsidR="00FF2B36" w:rsidRPr="00856B57" w:rsidRDefault="00A430AE" w:rsidP="00B81AC5">
            <w:pPr>
              <w:pStyle w:val="Style1-bulleted"/>
              <w:ind w:left="450"/>
              <w:rPr>
                <w:w w:val="105"/>
              </w:rPr>
            </w:pPr>
            <w:r w:rsidRPr="00856B57">
              <w:rPr>
                <w:w w:val="105"/>
              </w:rPr>
              <w:t>Family Nurse Practitioner in Emergency Care</w:t>
            </w:r>
          </w:p>
          <w:p w14:paraId="55F4D882" w14:textId="77777777" w:rsidR="00FF2B36" w:rsidRPr="00856B57" w:rsidRDefault="00A430AE" w:rsidP="00B81AC5">
            <w:pPr>
              <w:pStyle w:val="Style1-bulleted"/>
              <w:ind w:left="450"/>
              <w:rPr>
                <w:w w:val="105"/>
              </w:rPr>
            </w:pPr>
            <w:r w:rsidRPr="00856B57">
              <w:rPr>
                <w:w w:val="105"/>
              </w:rPr>
              <w:t>Pediatric Primary Care Nurse Practitioner</w:t>
            </w:r>
          </w:p>
          <w:p w14:paraId="2D22E4AB" w14:textId="77777777" w:rsidR="00FF2B36" w:rsidRPr="00856B57" w:rsidRDefault="00A430AE" w:rsidP="00B81AC5">
            <w:pPr>
              <w:pStyle w:val="Style1-bulleted"/>
              <w:ind w:left="450"/>
              <w:rPr>
                <w:w w:val="105"/>
              </w:rPr>
            </w:pPr>
            <w:r w:rsidRPr="00856B57">
              <w:rPr>
                <w:w w:val="105"/>
              </w:rPr>
              <w:t>Pediatric Acute Care Nurse Practitioner</w:t>
            </w:r>
          </w:p>
          <w:p w14:paraId="2EAB4E1D" w14:textId="77777777" w:rsidR="00FF2B36" w:rsidRPr="00856B57" w:rsidRDefault="00A430AE" w:rsidP="00B81AC5">
            <w:pPr>
              <w:pStyle w:val="Style1-bulleted"/>
              <w:ind w:left="450"/>
              <w:rPr>
                <w:w w:val="105"/>
              </w:rPr>
            </w:pPr>
            <w:r w:rsidRPr="00856B57">
              <w:rPr>
                <w:w w:val="105"/>
              </w:rPr>
              <w:t>Nurse Midwifery</w:t>
            </w:r>
          </w:p>
          <w:p w14:paraId="7CE067C7" w14:textId="77777777" w:rsidR="00FF2B36" w:rsidRPr="00856B57" w:rsidRDefault="009E63B2" w:rsidP="00B81AC5">
            <w:pPr>
              <w:pStyle w:val="Style1-bulleted"/>
              <w:ind w:left="450"/>
              <w:rPr>
                <w:w w:val="105"/>
              </w:rPr>
            </w:pPr>
            <w:r w:rsidRPr="00856B57">
              <w:rPr>
                <w:w w:val="105"/>
              </w:rPr>
              <w:t>Leadership</w:t>
            </w:r>
          </w:p>
        </w:tc>
      </w:tr>
    </w:tbl>
    <w:tbl>
      <w:tblPr>
        <w:tblW w:w="5000" w:type="pct"/>
        <w:jc w:val="center"/>
        <w:tblCellMar>
          <w:left w:w="0" w:type="dxa"/>
          <w:right w:w="0" w:type="dxa"/>
        </w:tblCellMar>
        <w:tblLook w:val="01E0" w:firstRow="1" w:lastRow="1" w:firstColumn="1" w:lastColumn="1" w:noHBand="0" w:noVBand="0"/>
      </w:tblPr>
      <w:tblGrid>
        <w:gridCol w:w="10008"/>
      </w:tblGrid>
      <w:tr w:rsidR="00856B57" w:rsidRPr="00CC01A7" w14:paraId="565335A8" w14:textId="77777777" w:rsidTr="00343DEB">
        <w:trPr>
          <w:jc w:val="center"/>
        </w:trPr>
        <w:tc>
          <w:tcPr>
            <w:tcW w:w="5000" w:type="pct"/>
            <w:tcBorders>
              <w:top w:val="single" w:sz="5" w:space="0" w:color="000000"/>
              <w:left w:val="single" w:sz="5" w:space="0" w:color="000000"/>
              <w:bottom w:val="single" w:sz="5" w:space="0" w:color="000000"/>
              <w:right w:val="single" w:sz="5" w:space="0" w:color="000000"/>
            </w:tcBorders>
            <w:shd w:val="clear" w:color="auto" w:fill="F2DBDB" w:themeFill="accent2" w:themeFillTint="33"/>
          </w:tcPr>
          <w:p w14:paraId="37AF2CB7" w14:textId="02415F9A" w:rsidR="00856B57" w:rsidRPr="00343DEB" w:rsidRDefault="00856B57" w:rsidP="00856B57">
            <w:pPr>
              <w:pStyle w:val="TableParagraph"/>
              <w:ind w:left="90"/>
              <w:jc w:val="center"/>
              <w:rPr>
                <w:rFonts w:cstheme="minorHAnsi"/>
                <w:b/>
                <w:spacing w:val="1"/>
                <w:w w:val="105"/>
              </w:rPr>
            </w:pPr>
            <w:proofErr w:type="gramStart"/>
            <w:r w:rsidRPr="00343DEB">
              <w:rPr>
                <w:rFonts w:cstheme="minorHAnsi"/>
                <w:b/>
                <w:spacing w:val="1"/>
                <w:w w:val="105"/>
              </w:rPr>
              <w:t>Masters</w:t>
            </w:r>
            <w:proofErr w:type="gramEnd"/>
            <w:r w:rsidRPr="00343DEB">
              <w:rPr>
                <w:rFonts w:cstheme="minorHAnsi"/>
                <w:b/>
                <w:spacing w:val="1"/>
                <w:w w:val="105"/>
              </w:rPr>
              <w:t xml:space="preserve"> in Nursing Programs</w:t>
            </w:r>
          </w:p>
        </w:tc>
      </w:tr>
    </w:tbl>
    <w:tbl>
      <w:tblPr>
        <w:tblW w:w="0" w:type="auto"/>
        <w:jc w:val="center"/>
        <w:tblLayout w:type="fixed"/>
        <w:tblCellMar>
          <w:left w:w="0" w:type="dxa"/>
          <w:right w:w="0" w:type="dxa"/>
        </w:tblCellMar>
        <w:tblLook w:val="01E0" w:firstRow="1" w:lastRow="1" w:firstColumn="1" w:lastColumn="1" w:noHBand="0" w:noVBand="0"/>
      </w:tblPr>
      <w:tblGrid>
        <w:gridCol w:w="10008"/>
      </w:tblGrid>
      <w:tr w:rsidR="00FF2B36" w:rsidRPr="00CC01A7" w14:paraId="1D7AD488" w14:textId="77777777" w:rsidTr="00343DEB">
        <w:trPr>
          <w:jc w:val="center"/>
        </w:trPr>
        <w:tc>
          <w:tcPr>
            <w:tcW w:w="10008" w:type="dxa"/>
            <w:tcBorders>
              <w:top w:val="single" w:sz="5" w:space="0" w:color="000000"/>
              <w:left w:val="single" w:sz="5" w:space="0" w:color="000000"/>
              <w:bottom w:val="single" w:sz="5" w:space="0" w:color="000000"/>
              <w:right w:val="single" w:sz="5" w:space="0" w:color="000000"/>
            </w:tcBorders>
          </w:tcPr>
          <w:p w14:paraId="1AC0D212" w14:textId="420D43C2" w:rsidR="00023E3A" w:rsidRPr="00856B57" w:rsidRDefault="00A430AE" w:rsidP="00B81AC5">
            <w:pPr>
              <w:pStyle w:val="Style1-bulleted"/>
              <w:ind w:left="450"/>
              <w:rPr>
                <w:w w:val="105"/>
              </w:rPr>
            </w:pPr>
            <w:r w:rsidRPr="00856B57">
              <w:rPr>
                <w:w w:val="105"/>
              </w:rPr>
              <w:t>Nursing Info</w:t>
            </w:r>
            <w:r w:rsidR="00C36C41" w:rsidRPr="00856B57">
              <w:rPr>
                <w:w w:val="105"/>
              </w:rPr>
              <w:t>r</w:t>
            </w:r>
            <w:r w:rsidRPr="00856B57">
              <w:rPr>
                <w:w w:val="105"/>
              </w:rPr>
              <w:t>matics</w:t>
            </w:r>
          </w:p>
          <w:p w14:paraId="219B4CA0" w14:textId="77777777" w:rsidR="00FF2B36" w:rsidRPr="00856B57" w:rsidRDefault="00A430AE" w:rsidP="00B81AC5">
            <w:pPr>
              <w:pStyle w:val="Style1-bulleted"/>
              <w:ind w:left="450"/>
              <w:rPr>
                <w:w w:val="105"/>
              </w:rPr>
            </w:pPr>
            <w:r w:rsidRPr="00856B57">
              <w:rPr>
                <w:w w:val="105"/>
              </w:rPr>
              <w:t>Nursing Leadership</w:t>
            </w:r>
          </w:p>
          <w:p w14:paraId="08CF8DAD" w14:textId="5DDF4F7E" w:rsidR="00023E3A" w:rsidRPr="00856B57" w:rsidRDefault="00023E3A" w:rsidP="00CC01A7">
            <w:pPr>
              <w:pStyle w:val="ListParagraph"/>
              <w:numPr>
                <w:ilvl w:val="0"/>
                <w:numId w:val="7"/>
              </w:numPr>
              <w:tabs>
                <w:tab w:val="left" w:pos="436"/>
              </w:tabs>
              <w:rPr>
                <w:rFonts w:eastAsia="Arial" w:cstheme="minorHAnsi"/>
              </w:rPr>
            </w:pPr>
            <w:r w:rsidRPr="00856B57">
              <w:rPr>
                <w:rFonts w:cstheme="minorHAnsi"/>
                <w:w w:val="105"/>
              </w:rPr>
              <w:t>Nurse Midwifery</w:t>
            </w:r>
          </w:p>
        </w:tc>
      </w:tr>
    </w:tbl>
    <w:p w14:paraId="600DFD0A" w14:textId="77777777" w:rsidR="00FF2B36" w:rsidRDefault="00FF2B36" w:rsidP="00CC01A7"/>
    <w:p w14:paraId="260F9830" w14:textId="77777777" w:rsidR="00856B57" w:rsidRPr="00A659F5" w:rsidRDefault="00856B57" w:rsidP="00CC01A7"/>
    <w:p w14:paraId="13B1453F" w14:textId="77777777" w:rsidR="00FF2B36" w:rsidRPr="00343DEB" w:rsidRDefault="00A430AE" w:rsidP="00343DEB">
      <w:pPr>
        <w:pStyle w:val="Heading1"/>
        <w:pBdr>
          <w:bottom w:val="single" w:sz="4" w:space="1" w:color="auto"/>
        </w:pBdr>
        <w:spacing w:before="0"/>
        <w:ind w:left="0"/>
        <w:rPr>
          <w:rFonts w:asciiTheme="minorHAnsi" w:hAnsiTheme="minorHAnsi" w:cstheme="minorHAnsi"/>
          <w:color w:val="C00000"/>
          <w:sz w:val="32"/>
          <w:szCs w:val="32"/>
        </w:rPr>
      </w:pPr>
      <w:bookmarkStart w:id="7" w:name="_Toc211238382"/>
      <w:r w:rsidRPr="00343DEB">
        <w:rPr>
          <w:rFonts w:asciiTheme="minorHAnsi" w:hAnsiTheme="minorHAnsi" w:cstheme="minorHAnsi"/>
          <w:color w:val="C00000"/>
          <w:sz w:val="32"/>
          <w:szCs w:val="32"/>
        </w:rPr>
        <w:t>Accreditation</w:t>
      </w:r>
      <w:bookmarkEnd w:id="7"/>
    </w:p>
    <w:p w14:paraId="12BA48D9" w14:textId="77777777" w:rsidR="00FF2B36" w:rsidRPr="00A659F5" w:rsidRDefault="00A430AE" w:rsidP="00A659F5">
      <w:r w:rsidRPr="00A659F5">
        <w:t>Our Baccalaureate, Master’s, Post-Master’s Certificate, and Doctor of Nursing Practice Programs are accredited by the:</w:t>
      </w:r>
    </w:p>
    <w:p w14:paraId="0F8960D6" w14:textId="77777777" w:rsidR="00FF2B36" w:rsidRPr="00A659F5" w:rsidRDefault="00FF2B36" w:rsidP="00CC01A7"/>
    <w:p w14:paraId="2454A778" w14:textId="77777777" w:rsidR="00FF2B36" w:rsidRPr="00A659F5" w:rsidRDefault="00A430AE" w:rsidP="00A659F5">
      <w:r w:rsidRPr="00A659F5">
        <w:t>Commission on Collegiate Nurse Education (CCNE)</w:t>
      </w:r>
    </w:p>
    <w:p w14:paraId="3429B3DE" w14:textId="3F07E91D" w:rsidR="00856B57" w:rsidRDefault="00856B57" w:rsidP="00856B57">
      <w:r>
        <w:t>655 K Street, NW, Suite 750</w:t>
      </w:r>
    </w:p>
    <w:p w14:paraId="3EE60904" w14:textId="77777777" w:rsidR="00856B57" w:rsidRDefault="00856B57" w:rsidP="00856B57">
      <w:r>
        <w:t>Washington, DC 20001</w:t>
      </w:r>
    </w:p>
    <w:p w14:paraId="234D0691" w14:textId="6C699F70" w:rsidR="00FF2B36" w:rsidRPr="00A659F5" w:rsidRDefault="00856B57" w:rsidP="00856B57">
      <w:r>
        <w:t>(202) 887-6791</w:t>
      </w:r>
    </w:p>
    <w:p w14:paraId="5D019BC7" w14:textId="77777777" w:rsidR="00FF2B36" w:rsidRPr="00A659F5" w:rsidRDefault="00FF2B36" w:rsidP="00CC01A7"/>
    <w:p w14:paraId="21C1F67D" w14:textId="77777777" w:rsidR="00FF2B36" w:rsidRDefault="00A430AE" w:rsidP="00A659F5">
      <w:r w:rsidRPr="00A659F5">
        <w:t>In addition, our Nurse Anesthesia and Nurse-Midwifery programs are accredited by the: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35"/>
      </w:tblGrid>
      <w:tr w:rsidR="003870CE" w:rsidRPr="00856B57" w14:paraId="607E2351" w14:textId="77777777" w:rsidTr="00343DEB">
        <w:tc>
          <w:tcPr>
            <w:tcW w:w="4835" w:type="dxa"/>
          </w:tcPr>
          <w:p w14:paraId="5DF0DB8D" w14:textId="77777777" w:rsidR="00856B57" w:rsidRDefault="003870CE" w:rsidP="003870CE">
            <w:r w:rsidRPr="00A659F5">
              <w:t xml:space="preserve">Council on Accreditation of Nurse Anesthesia Educational Programs (COA) </w:t>
            </w:r>
          </w:p>
          <w:p w14:paraId="0331059C" w14:textId="2141373D" w:rsidR="003870CE" w:rsidRPr="00A659F5" w:rsidRDefault="003870CE" w:rsidP="003870CE">
            <w:r w:rsidRPr="00A659F5">
              <w:t>222 South Prospect Avenue</w:t>
            </w:r>
          </w:p>
          <w:p w14:paraId="55FA2AE5" w14:textId="77777777" w:rsidR="00856B57" w:rsidRDefault="003870CE" w:rsidP="003870CE">
            <w:r w:rsidRPr="00A659F5">
              <w:t xml:space="preserve">Park Ridge, IL 60068 </w:t>
            </w:r>
          </w:p>
          <w:p w14:paraId="0AB0F257" w14:textId="6C4CB64A" w:rsidR="003870CE" w:rsidRPr="00A659F5" w:rsidRDefault="003870CE" w:rsidP="003870CE">
            <w:r w:rsidRPr="00A659F5">
              <w:t>(847) 692-7050</w:t>
            </w:r>
          </w:p>
          <w:p w14:paraId="0834C9FD" w14:textId="77777777" w:rsidR="003870CE" w:rsidRDefault="003870CE" w:rsidP="00A659F5"/>
        </w:tc>
        <w:tc>
          <w:tcPr>
            <w:tcW w:w="4835" w:type="dxa"/>
          </w:tcPr>
          <w:p w14:paraId="2D6D97F6" w14:textId="77777777" w:rsidR="003870CE" w:rsidRPr="00A659F5" w:rsidRDefault="003870CE" w:rsidP="003870CE">
            <w:r w:rsidRPr="00A659F5">
              <w:t>Accreditation Commission for Midwifery Education (ACME)</w:t>
            </w:r>
          </w:p>
          <w:p w14:paraId="1206BECE" w14:textId="1C8FEECD" w:rsidR="00856B57" w:rsidRDefault="00856B57" w:rsidP="003870CE">
            <w:r w:rsidRPr="00856B57">
              <w:t>2000 Duke Street, Suite 300</w:t>
            </w:r>
          </w:p>
          <w:p w14:paraId="5A8D7867" w14:textId="405D53A5" w:rsidR="00856B57" w:rsidRDefault="00856B57" w:rsidP="003870CE">
            <w:r w:rsidRPr="00856B57">
              <w:t>Alexandria, Virginia 22314</w:t>
            </w:r>
          </w:p>
          <w:p w14:paraId="6C35A169" w14:textId="08AEF0B9" w:rsidR="003870CE" w:rsidRPr="00856B57" w:rsidRDefault="00856B57" w:rsidP="003870CE">
            <w:r w:rsidRPr="00856B57">
              <w:t>(703) 835-4565</w:t>
            </w:r>
          </w:p>
        </w:tc>
      </w:tr>
    </w:tbl>
    <w:p w14:paraId="1484E8A4" w14:textId="77777777" w:rsidR="003870CE" w:rsidRPr="00856B57" w:rsidRDefault="003870CE" w:rsidP="00A659F5"/>
    <w:p w14:paraId="0F6AF661" w14:textId="77777777" w:rsidR="003870CE" w:rsidRPr="00856B57" w:rsidRDefault="003870CE">
      <w:r w:rsidRPr="00856B57">
        <w:br w:type="page"/>
      </w:r>
    </w:p>
    <w:p w14:paraId="5DAC9ECD" w14:textId="22F04D6E"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8" w:name="_Toc211238383"/>
      <w:r w:rsidRPr="00CC01A7">
        <w:rPr>
          <w:rFonts w:asciiTheme="minorHAnsi" w:hAnsiTheme="minorHAnsi" w:cstheme="minorHAnsi"/>
          <w:color w:val="C00000"/>
          <w:sz w:val="32"/>
          <w:szCs w:val="32"/>
        </w:rPr>
        <w:t>Clinical Education</w:t>
      </w:r>
      <w:bookmarkEnd w:id="8"/>
      <w:r w:rsidRPr="00CC01A7">
        <w:rPr>
          <w:rFonts w:asciiTheme="minorHAnsi" w:hAnsiTheme="minorHAnsi" w:cstheme="minorHAnsi"/>
          <w:color w:val="C00000"/>
          <w:sz w:val="32"/>
          <w:szCs w:val="32"/>
        </w:rPr>
        <w:t xml:space="preserve"> </w:t>
      </w:r>
    </w:p>
    <w:p w14:paraId="63ACBBF0" w14:textId="77777777" w:rsidR="00856B57" w:rsidRDefault="00856B57" w:rsidP="00A659F5"/>
    <w:p w14:paraId="42550367" w14:textId="5502AD75" w:rsidR="00FF2B36" w:rsidRPr="00A659F5" w:rsidRDefault="008F5FBA" w:rsidP="00A659F5">
      <w:r w:rsidRPr="00A659F5">
        <w:rPr>
          <w:noProof/>
        </w:rPr>
        <w:drawing>
          <wp:anchor distT="0" distB="0" distL="114300" distR="114300" simplePos="0" relativeHeight="1240" behindDoc="0" locked="0" layoutInCell="1" allowOverlap="1" wp14:anchorId="5F463343" wp14:editId="42E21470">
            <wp:simplePos x="0" y="0"/>
            <wp:positionH relativeFrom="page">
              <wp:posOffset>5822830</wp:posOffset>
            </wp:positionH>
            <wp:positionV relativeFrom="paragraph">
              <wp:posOffset>613470</wp:posOffset>
            </wp:positionV>
            <wp:extent cx="1298575" cy="1350010"/>
            <wp:effectExtent l="0" t="0" r="0" b="2540"/>
            <wp:wrapSquare wrapText="bothSides"/>
            <wp:docPr id="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736" w:rsidRPr="00A659F5">
        <w:t>Clinical education is an essential component of the professional development of advanced practice nurses</w:t>
      </w:r>
      <w:r w:rsidR="00BD0C30" w:rsidRPr="00A659F5">
        <w:t xml:space="preserve">, </w:t>
      </w:r>
      <w:r w:rsidR="009E63B2" w:rsidRPr="00A659F5">
        <w:t xml:space="preserve">nurse </w:t>
      </w:r>
      <w:r w:rsidR="00BD0C30" w:rsidRPr="00A659F5">
        <w:t>anesthetists</w:t>
      </w:r>
      <w:r w:rsidR="00CB5736" w:rsidRPr="00A659F5">
        <w:t>, midwives,</w:t>
      </w:r>
      <w:r w:rsidR="00BD0C30" w:rsidRPr="00A659F5">
        <w:t xml:space="preserve"> </w:t>
      </w:r>
      <w:r w:rsidR="00CB5736" w:rsidRPr="00A659F5">
        <w:t>informaticists, and leaders. During clinical experiences, students apply the knowledge and skills learned through classroom and simulated instruction to real-life clinical situations. Clinical courses and practic</w:t>
      </w:r>
      <w:r w:rsidR="00BD0C30" w:rsidRPr="00A659F5">
        <w:t>um</w:t>
      </w:r>
      <w:r w:rsidR="00CB5736" w:rsidRPr="00A659F5">
        <w:t xml:space="preserve"> are sequenced throughout the curriculum to help students gain in-depth advanced knowledge and skills.</w:t>
      </w:r>
    </w:p>
    <w:p w14:paraId="7E97BA9E" w14:textId="609526E9" w:rsidR="00FF2B36" w:rsidRPr="00A659F5" w:rsidRDefault="00FF2B36" w:rsidP="00CC01A7"/>
    <w:p w14:paraId="1DDF4539" w14:textId="23B82642" w:rsidR="00FF2B36" w:rsidRPr="00A771C4" w:rsidRDefault="001E2E11" w:rsidP="00A771C4">
      <w:pPr>
        <w:pStyle w:val="Heading2"/>
        <w:ind w:left="0"/>
        <w:rPr>
          <w:rFonts w:asciiTheme="minorHAnsi" w:hAnsiTheme="minorHAnsi" w:cstheme="minorHAnsi"/>
          <w:color w:val="31849B" w:themeColor="accent5" w:themeShade="BF"/>
        </w:rPr>
      </w:pPr>
      <w:bookmarkStart w:id="9" w:name="_Toc211238384"/>
      <w:r w:rsidRPr="00A771C4">
        <w:rPr>
          <w:rFonts w:asciiTheme="minorHAnsi" w:hAnsiTheme="minorHAnsi" w:cstheme="minorHAnsi"/>
          <w:color w:val="31849B" w:themeColor="accent5" w:themeShade="BF"/>
        </w:rPr>
        <w:t>Clinical Preceptors</w:t>
      </w:r>
      <w:bookmarkEnd w:id="9"/>
    </w:p>
    <w:p w14:paraId="196F5F12" w14:textId="58C8EC70" w:rsidR="00FF2B36" w:rsidRPr="00A659F5" w:rsidRDefault="00A430AE" w:rsidP="00A659F5">
      <w:r w:rsidRPr="00A659F5">
        <w:t xml:space="preserve">Preceptors are the bedrock of our clinical programs. They provide individualized education during clinical experiences by teaching and modeling evidence-based, </w:t>
      </w:r>
      <w:r w:rsidR="001E2E11" w:rsidRPr="00A659F5">
        <w:t>culturally responsive</w:t>
      </w:r>
      <w:r w:rsidRPr="00A659F5">
        <w:t xml:space="preserve">, person-centric clinical care. Our </w:t>
      </w:r>
      <w:r w:rsidR="00761652" w:rsidRPr="00A659F5">
        <w:t>s</w:t>
      </w:r>
      <w:r w:rsidRPr="00A659F5">
        <w:t>chool, faculty, staff</w:t>
      </w:r>
      <w:r w:rsidR="00566A67" w:rsidRPr="00A659F5">
        <w:t>,</w:t>
      </w:r>
      <w:r w:rsidRPr="00A659F5">
        <w:t xml:space="preserve"> and students are eager to </w:t>
      </w:r>
      <w:r w:rsidR="00D409F7">
        <w:t>collaborate with diverse and unique clinical and community partners to educate our students in caring</w:t>
      </w:r>
      <w:r w:rsidRPr="00A659F5">
        <w:t xml:space="preserve"> for the current and future health needs of our patients, populations, and systems. Preceptors can be advanced practice providers (NPs, CNM, CRNAs, and</w:t>
      </w:r>
      <w:r w:rsidR="00761652" w:rsidRPr="00A659F5">
        <w:t>, in</w:t>
      </w:r>
      <w:r w:rsidRPr="00A659F5">
        <w:t xml:space="preserve"> some </w:t>
      </w:r>
      <w:r w:rsidR="00761652" w:rsidRPr="00A659F5">
        <w:t xml:space="preserve">cases, </w:t>
      </w:r>
      <w:r w:rsidRPr="00A659F5">
        <w:t>P</w:t>
      </w:r>
      <w:r w:rsidR="00761652" w:rsidRPr="00A659F5">
        <w:t>As</w:t>
      </w:r>
      <w:r w:rsidRPr="00A659F5">
        <w:t>)</w:t>
      </w:r>
      <w:r w:rsidR="00761652" w:rsidRPr="00A659F5">
        <w:t>,</w:t>
      </w:r>
      <w:r w:rsidRPr="00A659F5">
        <w:t xml:space="preserve"> physicians (MDs or DOs)</w:t>
      </w:r>
      <w:r w:rsidR="001E2E11" w:rsidRPr="00A659F5">
        <w:t>,</w:t>
      </w:r>
      <w:r w:rsidRPr="00A659F5">
        <w:t xml:space="preserve"> or other healthcare providers (psychologists, social workers) and must have:</w:t>
      </w:r>
    </w:p>
    <w:p w14:paraId="609EF454" w14:textId="77777777" w:rsidR="00FF2B36" w:rsidRPr="00CC01A7" w:rsidRDefault="00A430AE" w:rsidP="00343DEB">
      <w:pPr>
        <w:pStyle w:val="Style1-bulleted"/>
        <w:rPr>
          <w:rFonts w:cstheme="minorHAnsi"/>
        </w:rPr>
      </w:pPr>
      <w:r w:rsidRPr="00CC01A7">
        <w:rPr>
          <w:rFonts w:cstheme="minorHAnsi"/>
        </w:rPr>
        <w:t>Current</w:t>
      </w:r>
      <w:r w:rsidRPr="00CC01A7">
        <w:rPr>
          <w:rFonts w:cstheme="minorHAnsi"/>
          <w:spacing w:val="34"/>
        </w:rPr>
        <w:t xml:space="preserve"> </w:t>
      </w:r>
      <w:r w:rsidRPr="00CC01A7">
        <w:rPr>
          <w:rFonts w:cstheme="minorHAnsi"/>
        </w:rPr>
        <w:t>state</w:t>
      </w:r>
      <w:r w:rsidRPr="00CC01A7">
        <w:rPr>
          <w:rFonts w:cstheme="minorHAnsi"/>
          <w:spacing w:val="35"/>
        </w:rPr>
        <w:t xml:space="preserve"> </w:t>
      </w:r>
      <w:r w:rsidRPr="00CC01A7">
        <w:rPr>
          <w:rFonts w:cstheme="minorHAnsi"/>
        </w:rPr>
        <w:t>licensure,</w:t>
      </w:r>
    </w:p>
    <w:p w14:paraId="4D101C99" w14:textId="11C1174F" w:rsidR="00FF2B36" w:rsidRPr="00CC01A7" w:rsidRDefault="00A430AE" w:rsidP="00343DEB">
      <w:pPr>
        <w:pStyle w:val="Style1-bulleted"/>
        <w:rPr>
          <w:rFonts w:cstheme="minorHAnsi"/>
        </w:rPr>
      </w:pPr>
      <w:r w:rsidRPr="00CC01A7">
        <w:rPr>
          <w:rFonts w:cstheme="minorHAnsi"/>
        </w:rPr>
        <w:t>At</w:t>
      </w:r>
      <w:r w:rsidRPr="00CC01A7">
        <w:rPr>
          <w:rFonts w:cstheme="minorHAnsi"/>
          <w:spacing w:val="20"/>
        </w:rPr>
        <w:t xml:space="preserve"> </w:t>
      </w:r>
      <w:r w:rsidRPr="00CC01A7">
        <w:rPr>
          <w:rFonts w:cstheme="minorHAnsi"/>
        </w:rPr>
        <w:t>least</w:t>
      </w:r>
      <w:r w:rsidRPr="00CC01A7">
        <w:rPr>
          <w:rFonts w:cstheme="minorHAnsi"/>
          <w:spacing w:val="21"/>
        </w:rPr>
        <w:t xml:space="preserve"> </w:t>
      </w:r>
      <w:r w:rsidRPr="00CC01A7">
        <w:rPr>
          <w:rFonts w:cstheme="minorHAnsi"/>
        </w:rPr>
        <w:t>one</w:t>
      </w:r>
      <w:r w:rsidRPr="00CC01A7">
        <w:rPr>
          <w:rFonts w:cstheme="minorHAnsi"/>
          <w:spacing w:val="22"/>
        </w:rPr>
        <w:t xml:space="preserve"> </w:t>
      </w:r>
      <w:r w:rsidRPr="00CC01A7">
        <w:rPr>
          <w:rFonts w:cstheme="minorHAnsi"/>
        </w:rPr>
        <w:t>(1)</w:t>
      </w:r>
      <w:r w:rsidRPr="00CC01A7">
        <w:rPr>
          <w:rFonts w:cstheme="minorHAnsi"/>
          <w:spacing w:val="20"/>
        </w:rPr>
        <w:t xml:space="preserve"> </w:t>
      </w:r>
      <w:r w:rsidRPr="00CC01A7">
        <w:rPr>
          <w:rFonts w:cstheme="minorHAnsi"/>
        </w:rPr>
        <w:t>year</w:t>
      </w:r>
      <w:r w:rsidRPr="00CC01A7">
        <w:rPr>
          <w:rFonts w:cstheme="minorHAnsi"/>
          <w:spacing w:val="21"/>
        </w:rPr>
        <w:t xml:space="preserve"> </w:t>
      </w:r>
      <w:r w:rsidR="001E2E11" w:rsidRPr="00CC01A7">
        <w:rPr>
          <w:rFonts w:cstheme="minorHAnsi"/>
          <w:spacing w:val="21"/>
        </w:rPr>
        <w:t xml:space="preserve">of </w:t>
      </w:r>
      <w:r w:rsidRPr="00CC01A7">
        <w:rPr>
          <w:rFonts w:cstheme="minorHAnsi"/>
        </w:rPr>
        <w:t>relevant</w:t>
      </w:r>
      <w:r w:rsidRPr="00CC01A7">
        <w:rPr>
          <w:rFonts w:cstheme="minorHAnsi"/>
          <w:spacing w:val="21"/>
        </w:rPr>
        <w:t xml:space="preserve"> </w:t>
      </w:r>
      <w:r w:rsidRPr="00CC01A7">
        <w:rPr>
          <w:rFonts w:cstheme="minorHAnsi"/>
        </w:rPr>
        <w:t>experience,</w:t>
      </w:r>
      <w:r w:rsidRPr="00CC01A7">
        <w:rPr>
          <w:rFonts w:cstheme="minorHAnsi"/>
          <w:spacing w:val="15"/>
        </w:rPr>
        <w:t xml:space="preserve"> </w:t>
      </w:r>
      <w:r w:rsidRPr="00CC01A7">
        <w:rPr>
          <w:rFonts w:cstheme="minorHAnsi"/>
          <w:spacing w:val="1"/>
        </w:rPr>
        <w:t>and</w:t>
      </w:r>
    </w:p>
    <w:p w14:paraId="7E25EA80" w14:textId="77777777" w:rsidR="00FF2B36" w:rsidRPr="00CC01A7" w:rsidRDefault="00A430AE" w:rsidP="00343DEB">
      <w:pPr>
        <w:pStyle w:val="Style1-bulleted"/>
        <w:rPr>
          <w:rFonts w:cstheme="minorHAnsi"/>
        </w:rPr>
      </w:pPr>
      <w:r w:rsidRPr="00CC01A7">
        <w:rPr>
          <w:rFonts w:cstheme="minorHAnsi"/>
        </w:rPr>
        <w:t>National/Board</w:t>
      </w:r>
      <w:r w:rsidRPr="00CC01A7">
        <w:rPr>
          <w:rFonts w:cstheme="minorHAnsi"/>
          <w:spacing w:val="41"/>
        </w:rPr>
        <w:t xml:space="preserve"> </w:t>
      </w:r>
      <w:r w:rsidRPr="00CC01A7">
        <w:rPr>
          <w:rFonts w:cstheme="minorHAnsi"/>
        </w:rPr>
        <w:t>certification</w:t>
      </w:r>
      <w:r w:rsidRPr="00CC01A7">
        <w:rPr>
          <w:rFonts w:cstheme="minorHAnsi"/>
          <w:spacing w:val="41"/>
        </w:rPr>
        <w:t xml:space="preserve"> </w:t>
      </w:r>
      <w:r w:rsidRPr="00CC01A7">
        <w:rPr>
          <w:rFonts w:cstheme="minorHAnsi"/>
        </w:rPr>
        <w:t>(if</w:t>
      </w:r>
      <w:r w:rsidRPr="00CC01A7">
        <w:rPr>
          <w:rFonts w:cstheme="minorHAnsi"/>
          <w:spacing w:val="38"/>
        </w:rPr>
        <w:t xml:space="preserve"> </w:t>
      </w:r>
      <w:r w:rsidRPr="00CC01A7">
        <w:rPr>
          <w:rFonts w:cstheme="minorHAnsi"/>
        </w:rPr>
        <w:t>applicable)</w:t>
      </w:r>
    </w:p>
    <w:p w14:paraId="0FA2374D" w14:textId="37A7E83F" w:rsidR="00FF2B36" w:rsidRPr="00CC01A7" w:rsidRDefault="00A430AE" w:rsidP="00343DEB">
      <w:pPr>
        <w:pStyle w:val="Style1-bulleted"/>
        <w:rPr>
          <w:rFonts w:cstheme="minorHAnsi"/>
        </w:rPr>
      </w:pPr>
      <w:r w:rsidRPr="00CC01A7">
        <w:rPr>
          <w:rFonts w:cstheme="minorHAnsi"/>
        </w:rPr>
        <w:t>Doctoral</w:t>
      </w:r>
      <w:r w:rsidRPr="00CC01A7">
        <w:rPr>
          <w:rFonts w:cstheme="minorHAnsi"/>
          <w:spacing w:val="22"/>
        </w:rPr>
        <w:t xml:space="preserve"> </w:t>
      </w:r>
      <w:r w:rsidRPr="00CC01A7">
        <w:rPr>
          <w:rFonts w:cstheme="minorHAnsi"/>
        </w:rPr>
        <w:t>degrees</w:t>
      </w:r>
      <w:r w:rsidRPr="00CC01A7">
        <w:rPr>
          <w:rFonts w:cstheme="minorHAnsi"/>
          <w:spacing w:val="23"/>
        </w:rPr>
        <w:t xml:space="preserve"> </w:t>
      </w:r>
      <w:r w:rsidRPr="00CC01A7">
        <w:rPr>
          <w:rFonts w:cstheme="minorHAnsi"/>
        </w:rPr>
        <w:t>(for</w:t>
      </w:r>
      <w:r w:rsidRPr="00CC01A7">
        <w:rPr>
          <w:rFonts w:cstheme="minorHAnsi"/>
          <w:spacing w:val="23"/>
        </w:rPr>
        <w:t xml:space="preserve"> </w:t>
      </w:r>
      <w:r w:rsidRPr="00CC01A7">
        <w:rPr>
          <w:rFonts w:cstheme="minorHAnsi"/>
        </w:rPr>
        <w:t>APRNs)</w:t>
      </w:r>
      <w:r w:rsidRPr="00CC01A7">
        <w:rPr>
          <w:rFonts w:cstheme="minorHAnsi"/>
          <w:spacing w:val="24"/>
        </w:rPr>
        <w:t xml:space="preserve"> </w:t>
      </w:r>
      <w:r w:rsidRPr="00CC01A7">
        <w:rPr>
          <w:rFonts w:cstheme="minorHAnsi"/>
        </w:rPr>
        <w:t>are</w:t>
      </w:r>
      <w:r w:rsidRPr="00CC01A7">
        <w:rPr>
          <w:rFonts w:cstheme="minorHAnsi"/>
          <w:spacing w:val="23"/>
        </w:rPr>
        <w:t xml:space="preserve"> </w:t>
      </w:r>
      <w:r w:rsidRPr="00CC01A7">
        <w:rPr>
          <w:rFonts w:cstheme="minorHAnsi"/>
        </w:rPr>
        <w:t>preferred</w:t>
      </w:r>
      <w:r w:rsidRPr="00CC01A7">
        <w:rPr>
          <w:rFonts w:cstheme="minorHAnsi"/>
          <w:spacing w:val="24"/>
        </w:rPr>
        <w:t xml:space="preserve"> </w:t>
      </w:r>
      <w:r w:rsidRPr="00CC01A7">
        <w:rPr>
          <w:rFonts w:cstheme="minorHAnsi"/>
        </w:rPr>
        <w:t>but</w:t>
      </w:r>
      <w:r w:rsidRPr="00CC01A7">
        <w:rPr>
          <w:rFonts w:cstheme="minorHAnsi"/>
          <w:spacing w:val="22"/>
        </w:rPr>
        <w:t xml:space="preserve"> </w:t>
      </w:r>
      <w:r w:rsidRPr="00CC01A7">
        <w:rPr>
          <w:rFonts w:cstheme="minorHAnsi"/>
        </w:rPr>
        <w:t>not</w:t>
      </w:r>
      <w:r w:rsidRPr="00CC01A7">
        <w:rPr>
          <w:rFonts w:cstheme="minorHAnsi"/>
          <w:spacing w:val="18"/>
        </w:rPr>
        <w:t xml:space="preserve"> </w:t>
      </w:r>
      <w:r w:rsidRPr="00CC01A7">
        <w:rPr>
          <w:rFonts w:cstheme="minorHAnsi"/>
        </w:rPr>
        <w:t>required</w:t>
      </w:r>
      <w:r w:rsidR="001E2E11" w:rsidRPr="00CC01A7">
        <w:rPr>
          <w:rFonts w:cstheme="minorHAnsi"/>
        </w:rPr>
        <w:t>.</w:t>
      </w:r>
    </w:p>
    <w:p w14:paraId="1AD4FBB4" w14:textId="77777777" w:rsidR="00566A67" w:rsidRPr="00A659F5" w:rsidRDefault="00566A67" w:rsidP="00A659F5"/>
    <w:p w14:paraId="5D302FC1" w14:textId="31B97D79" w:rsidR="00FF2B36" w:rsidRPr="00A659F5" w:rsidRDefault="00A430AE" w:rsidP="00A659F5">
      <w:r w:rsidRPr="00A659F5">
        <w:t xml:space="preserve">The benefits of serving as a clinical preceptor are many. Besides playing a key role in contributing toward the future of advanced practice nursing, medicine, and healthcare, preceptors may receive credit from select certifying bodies, participate in annual </w:t>
      </w:r>
      <w:r w:rsidR="00761652" w:rsidRPr="00A659F5">
        <w:t xml:space="preserve">continuing education </w:t>
      </w:r>
      <w:r w:rsidRPr="00A659F5">
        <w:t xml:space="preserve">programs at RSON and access the Rutgers library. </w:t>
      </w:r>
    </w:p>
    <w:p w14:paraId="1CA4F474" w14:textId="77777777" w:rsidR="00FF2B36" w:rsidRPr="00A659F5" w:rsidRDefault="00FF2B36" w:rsidP="00CC01A7"/>
    <w:p w14:paraId="406CD653" w14:textId="77777777" w:rsidR="00FF2B36" w:rsidRPr="00A771C4" w:rsidRDefault="00A430AE" w:rsidP="00A771C4">
      <w:pPr>
        <w:pStyle w:val="Heading2"/>
        <w:ind w:left="0"/>
        <w:rPr>
          <w:rFonts w:asciiTheme="minorHAnsi" w:hAnsiTheme="minorHAnsi" w:cstheme="minorHAnsi"/>
          <w:color w:val="31849B" w:themeColor="accent5" w:themeShade="BF"/>
        </w:rPr>
      </w:pPr>
      <w:bookmarkStart w:id="10" w:name="_Toc211238385"/>
      <w:r w:rsidRPr="00A771C4">
        <w:rPr>
          <w:rFonts w:asciiTheme="minorHAnsi" w:hAnsiTheme="minorHAnsi" w:cstheme="minorHAnsi"/>
          <w:color w:val="31849B" w:themeColor="accent5" w:themeShade="BF"/>
        </w:rPr>
        <w:t>Role Expectations</w:t>
      </w:r>
      <w:bookmarkEnd w:id="10"/>
    </w:p>
    <w:p w14:paraId="2A6712C8" w14:textId="2F2366D8" w:rsidR="00FF2B36" w:rsidRPr="00A659F5" w:rsidRDefault="00A430AE" w:rsidP="00A659F5">
      <w:r w:rsidRPr="00A659F5">
        <w:t>Clinical education is a partnership between preceptors, students, and faculty. These roles are coordinated to help students achieve course and program outcomes. Preceptors offer hands-on teaching in the clinical setting while meeting their own workplace expectations (Burns et al., 2006). Students are expected to be engaged learners and work with clinicians and staff to ensure patients receive evidence-based, compassionate care. Faculty members are expected</w:t>
      </w:r>
      <w:r w:rsidR="00BD0C30" w:rsidRPr="00A659F5">
        <w:t xml:space="preserve"> </w:t>
      </w:r>
      <w:r w:rsidRPr="00A659F5">
        <w:t>to teach didactic courses, ensure that clinical experiences meet course and program objectives, and informally and formally evaluate students.</w:t>
      </w:r>
    </w:p>
    <w:p w14:paraId="4F485A52" w14:textId="77777777" w:rsidR="00FF2B36" w:rsidRDefault="00FF2B36" w:rsidP="00CC01A7"/>
    <w:p w14:paraId="796AB37E" w14:textId="6F9272E9" w:rsidR="00D409F7" w:rsidRPr="00A659F5" w:rsidRDefault="00D409F7" w:rsidP="00343DEB">
      <w:pPr>
        <w:jc w:val="center"/>
      </w:pPr>
      <w:r w:rsidRPr="00B81AC5">
        <w:rPr>
          <w:rFonts w:cstheme="minorHAnsi"/>
          <w:noProof/>
        </w:rPr>
        <w:drawing>
          <wp:inline distT="0" distB="0" distL="0" distR="0" wp14:anchorId="604F4077" wp14:editId="5CAB9E44">
            <wp:extent cx="5760720" cy="1800655"/>
            <wp:effectExtent l="0" t="0" r="0" b="9525"/>
            <wp:docPr id="1578456221" name="Picture 1" descr="A circle with text and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6221" name="Picture 1" descr="A circle with text and a certificate&#10;&#10;AI-generated content may be incorrect."/>
                    <pic:cNvPicPr/>
                  </pic:nvPicPr>
                  <pic:blipFill>
                    <a:blip r:embed="rId19"/>
                    <a:stretch>
                      <a:fillRect/>
                    </a:stretch>
                  </pic:blipFill>
                  <pic:spPr>
                    <a:xfrm>
                      <a:off x="0" y="0"/>
                      <a:ext cx="5760720" cy="1800655"/>
                    </a:xfrm>
                    <a:prstGeom prst="rect">
                      <a:avLst/>
                    </a:prstGeom>
                  </pic:spPr>
                </pic:pic>
              </a:graphicData>
            </a:graphic>
          </wp:inline>
        </w:drawing>
      </w:r>
    </w:p>
    <w:p w14:paraId="41132949" w14:textId="77777777" w:rsidR="00D409F7" w:rsidRDefault="00D409F7">
      <w:r>
        <w:br w:type="page"/>
      </w:r>
    </w:p>
    <w:p w14:paraId="01B5F0C3" w14:textId="2619C02A" w:rsidR="00FF2B36" w:rsidRPr="00343DEB" w:rsidRDefault="00CB5736" w:rsidP="00343DEB">
      <w:pPr>
        <w:pStyle w:val="Heading1"/>
        <w:pBdr>
          <w:bottom w:val="single" w:sz="4" w:space="1" w:color="auto"/>
        </w:pBdr>
        <w:spacing w:before="0"/>
        <w:ind w:left="0"/>
        <w:rPr>
          <w:rFonts w:asciiTheme="minorHAnsi" w:hAnsiTheme="minorHAnsi" w:cstheme="minorHAnsi"/>
          <w:color w:val="C00000"/>
          <w:sz w:val="32"/>
          <w:szCs w:val="32"/>
        </w:rPr>
      </w:pPr>
      <w:bookmarkStart w:id="11" w:name="_Toc211238386"/>
      <w:r w:rsidRPr="00343DEB">
        <w:rPr>
          <w:rFonts w:asciiTheme="minorHAnsi" w:hAnsiTheme="minorHAnsi" w:cstheme="minorHAnsi"/>
          <w:color w:val="C00000"/>
          <w:sz w:val="32"/>
          <w:szCs w:val="32"/>
        </w:rPr>
        <w:t>Responsibilities</w:t>
      </w:r>
      <w:bookmarkEnd w:id="11"/>
    </w:p>
    <w:p w14:paraId="6AA20FAB" w14:textId="77777777" w:rsidR="000253F5" w:rsidRDefault="000253F5" w:rsidP="00A659F5"/>
    <w:p w14:paraId="3BE22C33" w14:textId="38067422" w:rsidR="00FF2B36" w:rsidRPr="00A659F5" w:rsidRDefault="000253F5" w:rsidP="00A659F5">
      <w:r w:rsidRPr="00A659F5">
        <w:rPr>
          <w:noProof/>
        </w:rPr>
        <w:drawing>
          <wp:anchor distT="0" distB="0" distL="114300" distR="114300" simplePos="0" relativeHeight="1264" behindDoc="0" locked="0" layoutInCell="1" allowOverlap="1" wp14:anchorId="0BAA7FB7" wp14:editId="3C68B7A6">
            <wp:simplePos x="0" y="0"/>
            <wp:positionH relativeFrom="page">
              <wp:posOffset>5952226</wp:posOffset>
            </wp:positionH>
            <wp:positionV relativeFrom="paragraph">
              <wp:posOffset>325192</wp:posOffset>
            </wp:positionV>
            <wp:extent cx="1039495" cy="1121410"/>
            <wp:effectExtent l="0" t="0" r="8255" b="2540"/>
            <wp:wrapSquare wrapText="bothSides"/>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49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0AE" w:rsidRPr="00A659F5">
        <w:t xml:space="preserve">Post-Baccalaureate </w:t>
      </w:r>
      <w:r w:rsidR="00761652" w:rsidRPr="00A659F5">
        <w:t xml:space="preserve">Master’s, </w:t>
      </w:r>
      <w:r w:rsidR="00A430AE" w:rsidRPr="00A659F5">
        <w:t>DNP</w:t>
      </w:r>
      <w:r w:rsidR="00761652" w:rsidRPr="00A659F5">
        <w:t>, and Postgraduate Certificate programs require students to complete clinical courses comprised of practicum instruction and clinical practicum. The number and types of clinical courses and required clinical hours vary</w:t>
      </w:r>
      <w:r w:rsidR="00A430AE" w:rsidRPr="00A659F5">
        <w:t xml:space="preserve"> by program. Outlined are the responsibilities of our faculty, preceptors, and students related to the practicum experience.</w:t>
      </w:r>
    </w:p>
    <w:p w14:paraId="23FDC740" w14:textId="77777777" w:rsidR="00FF2B36" w:rsidRDefault="00FF2B36" w:rsidP="00CC01A7">
      <w:pPr>
        <w:rPr>
          <w:rFonts w:cstheme="minorHAnsi"/>
        </w:rPr>
      </w:pPr>
    </w:p>
    <w:p w14:paraId="01CCB2A2" w14:textId="77777777" w:rsidR="000253F5" w:rsidRDefault="000253F5" w:rsidP="00CC01A7">
      <w:pPr>
        <w:rPr>
          <w:rFonts w:cstheme="minorHAnsi"/>
        </w:rPr>
      </w:pPr>
    </w:p>
    <w:p w14:paraId="091EF478" w14:textId="77777777" w:rsidR="00FF2B36" w:rsidRPr="00A771C4" w:rsidRDefault="00A430AE" w:rsidP="00A771C4">
      <w:pPr>
        <w:pStyle w:val="Heading2"/>
        <w:ind w:left="0"/>
        <w:rPr>
          <w:rFonts w:asciiTheme="minorHAnsi" w:hAnsiTheme="minorHAnsi" w:cstheme="minorHAnsi"/>
          <w:color w:val="31849B" w:themeColor="accent5" w:themeShade="BF"/>
        </w:rPr>
      </w:pPr>
      <w:bookmarkStart w:id="12" w:name="_Toc211238387"/>
      <w:r w:rsidRPr="00A771C4">
        <w:rPr>
          <w:rFonts w:asciiTheme="minorHAnsi" w:hAnsiTheme="minorHAnsi" w:cstheme="minorHAnsi"/>
          <w:color w:val="31849B" w:themeColor="accent5" w:themeShade="BF"/>
        </w:rPr>
        <w:t>Rutgers School of Nursing Faculty</w:t>
      </w:r>
      <w:bookmarkEnd w:id="12"/>
    </w:p>
    <w:p w14:paraId="03955A7E" w14:textId="1C181353" w:rsidR="00FF2B36" w:rsidRPr="00CC01A7" w:rsidRDefault="00A430AE" w:rsidP="00A771C4">
      <w:r w:rsidRPr="00CC01A7">
        <w:t>RSON</w:t>
      </w:r>
      <w:r w:rsidRPr="00A659F5">
        <w:t xml:space="preserve"> </w:t>
      </w:r>
      <w:r w:rsidRPr="00CC01A7">
        <w:t>faculty</w:t>
      </w:r>
      <w:r w:rsidRPr="00A659F5">
        <w:t xml:space="preserve"> </w:t>
      </w:r>
      <w:r w:rsidRPr="00CC01A7">
        <w:t>are</w:t>
      </w:r>
      <w:r w:rsidRPr="00A659F5">
        <w:t xml:space="preserve"> </w:t>
      </w:r>
      <w:r w:rsidRPr="00CC01A7">
        <w:t>assigned</w:t>
      </w:r>
      <w:r w:rsidRPr="00A659F5">
        <w:t xml:space="preserve"> </w:t>
      </w:r>
      <w:r w:rsidRPr="00CC01A7">
        <w:t>to</w:t>
      </w:r>
      <w:r w:rsidRPr="00A659F5">
        <w:t xml:space="preserve"> </w:t>
      </w:r>
      <w:r w:rsidRPr="00CC01A7">
        <w:t>each</w:t>
      </w:r>
      <w:r w:rsidRPr="00A659F5">
        <w:t xml:space="preserve"> </w:t>
      </w:r>
      <w:r w:rsidRPr="00CC01A7">
        <w:t>student</w:t>
      </w:r>
      <w:r w:rsidRPr="00A659F5">
        <w:t xml:space="preserve"> </w:t>
      </w:r>
      <w:r w:rsidRPr="00CC01A7">
        <w:t>in</w:t>
      </w:r>
      <w:r w:rsidRPr="00A659F5">
        <w:t xml:space="preserve"> </w:t>
      </w:r>
      <w:r w:rsidRPr="00CC01A7">
        <w:t>clinical</w:t>
      </w:r>
      <w:r w:rsidRPr="00A659F5">
        <w:t xml:space="preserve"> </w:t>
      </w:r>
      <w:r w:rsidRPr="00CC01A7">
        <w:t>rotations.</w:t>
      </w:r>
      <w:r w:rsidRPr="00A659F5">
        <w:t xml:space="preserve"> </w:t>
      </w:r>
      <w:r w:rsidRPr="00CC01A7">
        <w:t>Faculty</w:t>
      </w:r>
      <w:r w:rsidRPr="00A659F5">
        <w:t xml:space="preserve"> </w:t>
      </w:r>
      <w:r w:rsidR="00761652" w:rsidRPr="00CC01A7">
        <w:t>and staff members</w:t>
      </w:r>
      <w:r w:rsidRPr="00A659F5">
        <w:t xml:space="preserve"> </w:t>
      </w:r>
      <w:r w:rsidRPr="00CC01A7">
        <w:t>are</w:t>
      </w:r>
      <w:r w:rsidRPr="00A659F5">
        <w:t xml:space="preserve"> </w:t>
      </w:r>
      <w:r w:rsidRPr="00CC01A7">
        <w:t>always</w:t>
      </w:r>
      <w:r w:rsidRPr="00A659F5">
        <w:t xml:space="preserve"> </w:t>
      </w:r>
      <w:r w:rsidRPr="00CC01A7">
        <w:t>available</w:t>
      </w:r>
      <w:r w:rsidRPr="00A659F5">
        <w:t xml:space="preserve"> </w:t>
      </w:r>
      <w:r w:rsidRPr="00CC01A7">
        <w:t>to</w:t>
      </w:r>
      <w:r w:rsidRPr="00A659F5">
        <w:t xml:space="preserve"> </w:t>
      </w:r>
      <w:r w:rsidRPr="00CC01A7">
        <w:t>answer</w:t>
      </w:r>
      <w:r w:rsidRPr="00A659F5">
        <w:t xml:space="preserve"> </w:t>
      </w:r>
      <w:r w:rsidRPr="00CC01A7">
        <w:t>questions</w:t>
      </w:r>
      <w:r w:rsidRPr="00A659F5">
        <w:t xml:space="preserve"> </w:t>
      </w:r>
      <w:r w:rsidRPr="00CC01A7">
        <w:t>or</w:t>
      </w:r>
      <w:r w:rsidRPr="00A659F5">
        <w:t xml:space="preserve"> </w:t>
      </w:r>
      <w:r w:rsidRPr="00CC01A7">
        <w:t>address</w:t>
      </w:r>
      <w:r w:rsidRPr="00A659F5">
        <w:t xml:space="preserve"> </w:t>
      </w:r>
      <w:r w:rsidRPr="00CC01A7">
        <w:t>concerns.</w:t>
      </w:r>
      <w:r w:rsidRPr="00A659F5">
        <w:t xml:space="preserve"> </w:t>
      </w:r>
    </w:p>
    <w:p w14:paraId="13BD3E69" w14:textId="77777777" w:rsidR="00FF2B36" w:rsidRPr="00A659F5" w:rsidRDefault="00FF2B36" w:rsidP="00A771C4"/>
    <w:p w14:paraId="5E10032E" w14:textId="501707A6" w:rsidR="00FF2B36" w:rsidRPr="00343DEB" w:rsidRDefault="00A430AE" w:rsidP="00A771C4">
      <w:pPr>
        <w:rPr>
          <w:b/>
          <w:bCs/>
        </w:rPr>
      </w:pPr>
      <w:r w:rsidRPr="00343DEB">
        <w:rPr>
          <w:b/>
          <w:bCs/>
        </w:rPr>
        <w:t>Prior to the semester</w:t>
      </w:r>
      <w:r w:rsidR="00B87416" w:rsidRPr="00343DEB">
        <w:rPr>
          <w:b/>
          <w:bCs/>
        </w:rPr>
        <w:t>, faculty</w:t>
      </w:r>
    </w:p>
    <w:p w14:paraId="2756EF07" w14:textId="2DF87EBA" w:rsidR="00FF2B36" w:rsidRPr="00CC01A7" w:rsidRDefault="00761652" w:rsidP="00CC01A7">
      <w:pPr>
        <w:pStyle w:val="BodyText"/>
        <w:numPr>
          <w:ilvl w:val="0"/>
          <w:numId w:val="6"/>
        </w:numPr>
        <w:tabs>
          <w:tab w:val="left" w:pos="846"/>
        </w:tabs>
        <w:ind w:right="1801"/>
        <w:rPr>
          <w:rFonts w:asciiTheme="minorHAnsi" w:hAnsiTheme="minorHAnsi" w:cstheme="minorHAnsi"/>
          <w:sz w:val="22"/>
          <w:szCs w:val="22"/>
        </w:rPr>
      </w:pPr>
      <w:r w:rsidRPr="00CC01A7">
        <w:rPr>
          <w:rFonts w:asciiTheme="minorHAnsi" w:hAnsiTheme="minorHAnsi" w:cstheme="minorHAnsi"/>
          <w:sz w:val="22"/>
          <w:szCs w:val="22"/>
        </w:rPr>
        <w:t>Confirm</w:t>
      </w:r>
      <w:r w:rsidR="00B87416" w:rsidRPr="00CC01A7">
        <w:rPr>
          <w:rFonts w:asciiTheme="minorHAnsi" w:hAnsiTheme="minorHAnsi" w:cstheme="minorHAnsi"/>
          <w:sz w:val="22"/>
          <w:szCs w:val="22"/>
        </w:rPr>
        <w:t>s</w:t>
      </w:r>
      <w:r w:rsidRPr="00CC01A7">
        <w:rPr>
          <w:rFonts w:asciiTheme="minorHAnsi" w:hAnsiTheme="minorHAnsi" w:cstheme="minorHAnsi"/>
          <w:sz w:val="22"/>
          <w:szCs w:val="22"/>
        </w:rPr>
        <w:t xml:space="preserve"> that</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sites</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are</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appropriate</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to</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meet</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46"/>
          <w:w w:val="102"/>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course</w:t>
      </w:r>
      <w:r w:rsidRPr="00CC01A7">
        <w:rPr>
          <w:rFonts w:asciiTheme="minorHAnsi" w:hAnsiTheme="minorHAnsi" w:cstheme="minorHAnsi"/>
          <w:spacing w:val="35"/>
          <w:sz w:val="22"/>
          <w:szCs w:val="22"/>
        </w:rPr>
        <w:t xml:space="preserve"> </w:t>
      </w:r>
      <w:r w:rsidRPr="00CC01A7">
        <w:rPr>
          <w:rFonts w:asciiTheme="minorHAnsi" w:hAnsiTheme="minorHAnsi" w:cstheme="minorHAnsi"/>
          <w:sz w:val="22"/>
          <w:szCs w:val="22"/>
        </w:rPr>
        <w:t>objectives</w:t>
      </w:r>
      <w:r w:rsidRPr="00CC01A7">
        <w:rPr>
          <w:rFonts w:asciiTheme="minorHAnsi" w:hAnsiTheme="minorHAnsi" w:cstheme="minorHAnsi"/>
          <w:spacing w:val="33"/>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expectations for the semester.</w:t>
      </w:r>
    </w:p>
    <w:p w14:paraId="4D1CA7EC" w14:textId="77777777" w:rsidR="00FF2B36" w:rsidRPr="00CC01A7" w:rsidRDefault="00A430AE" w:rsidP="00CC01A7">
      <w:pPr>
        <w:pStyle w:val="BodyText"/>
        <w:numPr>
          <w:ilvl w:val="0"/>
          <w:numId w:val="6"/>
        </w:numPr>
        <w:tabs>
          <w:tab w:val="left" w:pos="846"/>
        </w:tabs>
        <w:ind w:right="1031"/>
        <w:rPr>
          <w:rFonts w:asciiTheme="minorHAnsi" w:hAnsiTheme="minorHAnsi" w:cstheme="minorHAnsi"/>
          <w:sz w:val="22"/>
          <w:szCs w:val="22"/>
        </w:rPr>
      </w:pPr>
      <w:r w:rsidRPr="00CC01A7">
        <w:rPr>
          <w:rFonts w:asciiTheme="minorHAnsi" w:hAnsiTheme="minorHAnsi" w:cstheme="minorHAnsi"/>
          <w:sz w:val="22"/>
          <w:szCs w:val="22"/>
        </w:rPr>
        <w:t>Confirms</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site</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placement</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provides</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appropriate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course</w:t>
      </w:r>
      <w:r w:rsidRPr="00CC01A7">
        <w:rPr>
          <w:rFonts w:asciiTheme="minorHAnsi" w:hAnsiTheme="minorHAnsi" w:cstheme="minorHAnsi"/>
          <w:spacing w:val="68"/>
          <w:w w:val="102"/>
          <w:sz w:val="22"/>
          <w:szCs w:val="22"/>
        </w:rPr>
        <w:t xml:space="preserve"> </w:t>
      </w:r>
      <w:r w:rsidRPr="00CC01A7">
        <w:rPr>
          <w:rFonts w:asciiTheme="minorHAnsi" w:hAnsiTheme="minorHAnsi" w:cstheme="minorHAnsi"/>
          <w:sz w:val="22"/>
          <w:szCs w:val="22"/>
        </w:rPr>
        <w:t>information</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(syllabus</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course</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objectives),</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precepting</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other</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resources.</w:t>
      </w:r>
    </w:p>
    <w:p w14:paraId="5F62F468" w14:textId="77777777" w:rsidR="00FF2B36" w:rsidRPr="00A659F5" w:rsidRDefault="00FF2B36" w:rsidP="00CC01A7"/>
    <w:p w14:paraId="7247144B" w14:textId="370D25BE" w:rsidR="00FF2B36" w:rsidRPr="00343DEB" w:rsidRDefault="00A430AE" w:rsidP="00A771C4">
      <w:pPr>
        <w:rPr>
          <w:b/>
          <w:bCs/>
        </w:rPr>
      </w:pPr>
      <w:r w:rsidRPr="00343DEB">
        <w:rPr>
          <w:b/>
          <w:bCs/>
        </w:rPr>
        <w:t>During the semester</w:t>
      </w:r>
      <w:r w:rsidR="00B87416" w:rsidRPr="00343DEB">
        <w:rPr>
          <w:b/>
          <w:bCs/>
        </w:rPr>
        <w:t>, faculty</w:t>
      </w:r>
    </w:p>
    <w:p w14:paraId="2BE26B45" w14:textId="77777777" w:rsidR="00FF2B36" w:rsidRPr="00CC01A7" w:rsidRDefault="00A430AE" w:rsidP="00CC01A7">
      <w:pPr>
        <w:pStyle w:val="BodyText"/>
        <w:numPr>
          <w:ilvl w:val="0"/>
          <w:numId w:val="5"/>
        </w:numPr>
        <w:tabs>
          <w:tab w:val="left" w:pos="846"/>
        </w:tabs>
        <w:rPr>
          <w:rFonts w:asciiTheme="minorHAnsi" w:hAnsiTheme="minorHAnsi" w:cstheme="minorHAnsi"/>
          <w:sz w:val="22"/>
          <w:szCs w:val="22"/>
        </w:rPr>
      </w:pPr>
      <w:r w:rsidRPr="00CC01A7">
        <w:rPr>
          <w:rFonts w:asciiTheme="minorHAnsi" w:hAnsiTheme="minorHAnsi" w:cstheme="minorHAnsi"/>
          <w:sz w:val="22"/>
          <w:szCs w:val="22"/>
        </w:rPr>
        <w:t>Maintains</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communication</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throughout</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rotation.</w:t>
      </w:r>
    </w:p>
    <w:p w14:paraId="283A10CE" w14:textId="3B4B2C38" w:rsidR="00FF2B36" w:rsidRPr="00CC01A7" w:rsidRDefault="00A430AE" w:rsidP="00CC01A7">
      <w:pPr>
        <w:pStyle w:val="BodyText"/>
        <w:numPr>
          <w:ilvl w:val="0"/>
          <w:numId w:val="5"/>
        </w:numPr>
        <w:tabs>
          <w:tab w:val="left" w:pos="846"/>
        </w:tabs>
        <w:rPr>
          <w:rFonts w:asciiTheme="minorHAnsi" w:hAnsiTheme="minorHAnsi" w:cstheme="minorHAnsi"/>
          <w:sz w:val="22"/>
          <w:szCs w:val="22"/>
        </w:rPr>
      </w:pPr>
      <w:r w:rsidRPr="00CC01A7">
        <w:rPr>
          <w:rFonts w:asciiTheme="minorHAnsi" w:hAnsiTheme="minorHAnsi" w:cstheme="minorHAnsi"/>
          <w:sz w:val="22"/>
          <w:szCs w:val="22"/>
        </w:rPr>
        <w:t>Responds</w:t>
      </w:r>
      <w:r w:rsidRPr="00CC01A7">
        <w:rPr>
          <w:rFonts w:asciiTheme="minorHAnsi" w:hAnsiTheme="minorHAnsi" w:cstheme="minorHAnsi"/>
          <w:spacing w:val="22"/>
          <w:sz w:val="22"/>
          <w:szCs w:val="22"/>
        </w:rPr>
        <w:t xml:space="preserve"> </w:t>
      </w:r>
      <w:r w:rsidR="00761652" w:rsidRPr="00CC01A7">
        <w:rPr>
          <w:rFonts w:asciiTheme="minorHAnsi" w:hAnsiTheme="minorHAnsi" w:cstheme="minorHAnsi"/>
          <w:spacing w:val="22"/>
          <w:sz w:val="22"/>
          <w:szCs w:val="22"/>
        </w:rPr>
        <w:t xml:space="preserve">to </w:t>
      </w:r>
      <w:r w:rsidRPr="00CC01A7">
        <w:rPr>
          <w:rFonts w:asciiTheme="minorHAnsi" w:hAnsiTheme="minorHAnsi" w:cstheme="minorHAnsi"/>
          <w:sz w:val="22"/>
          <w:szCs w:val="22"/>
        </w:rPr>
        <w:t>and</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works</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to</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resolve</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any</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or</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questions</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18"/>
          <w:sz w:val="22"/>
          <w:szCs w:val="22"/>
        </w:rPr>
        <w:t xml:space="preserve"> </w:t>
      </w:r>
      <w:r w:rsidRPr="00CC01A7">
        <w:rPr>
          <w:rFonts w:asciiTheme="minorHAnsi" w:hAnsiTheme="minorHAnsi" w:cstheme="minorHAnsi"/>
          <w:sz w:val="22"/>
          <w:szCs w:val="22"/>
        </w:rPr>
        <w:t>concerns.</w:t>
      </w:r>
    </w:p>
    <w:p w14:paraId="56A38766" w14:textId="4DEC3709" w:rsidR="00FF2B36" w:rsidRPr="00CC01A7" w:rsidRDefault="00A430AE" w:rsidP="00CC01A7">
      <w:pPr>
        <w:pStyle w:val="BodyText"/>
        <w:numPr>
          <w:ilvl w:val="0"/>
          <w:numId w:val="5"/>
        </w:numPr>
        <w:tabs>
          <w:tab w:val="left" w:pos="846"/>
        </w:tabs>
        <w:ind w:right="1031"/>
        <w:rPr>
          <w:rFonts w:asciiTheme="minorHAnsi" w:hAnsiTheme="minorHAnsi" w:cstheme="minorHAnsi"/>
          <w:sz w:val="22"/>
          <w:szCs w:val="22"/>
        </w:rPr>
      </w:pPr>
      <w:r w:rsidRPr="00CC01A7">
        <w:rPr>
          <w:rFonts w:asciiTheme="minorHAnsi" w:hAnsiTheme="minorHAnsi" w:cstheme="minorHAnsi"/>
          <w:sz w:val="22"/>
          <w:szCs w:val="22"/>
        </w:rPr>
        <w:t>Conducts</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a</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minimum</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of</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two</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contacts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preceptor</w:t>
      </w:r>
      <w:r w:rsidR="00761652" w:rsidRPr="00CC01A7">
        <w:rPr>
          <w:rFonts w:asciiTheme="minorHAnsi" w:hAnsiTheme="minorHAnsi" w:cstheme="minorHAnsi"/>
          <w:sz w:val="22"/>
          <w:szCs w:val="22"/>
        </w:rPr>
        <w:t>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during</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semester.</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Preferably,</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at</w:t>
      </w:r>
      <w:r w:rsidRPr="00CC01A7">
        <w:rPr>
          <w:rFonts w:asciiTheme="minorHAnsi" w:hAnsiTheme="minorHAnsi" w:cstheme="minorHAnsi"/>
          <w:spacing w:val="60"/>
          <w:w w:val="102"/>
          <w:sz w:val="22"/>
          <w:szCs w:val="22"/>
        </w:rPr>
        <w:t xml:space="preserve"> </w:t>
      </w:r>
      <w:r w:rsidRPr="00CC01A7">
        <w:rPr>
          <w:rFonts w:asciiTheme="minorHAnsi" w:hAnsiTheme="minorHAnsi" w:cstheme="minorHAnsi"/>
          <w:sz w:val="22"/>
          <w:szCs w:val="22"/>
        </w:rPr>
        <w:t>least</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one</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contact</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is</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a</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face-to-face</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visit</w:t>
      </w:r>
      <w:r w:rsidRPr="00CC01A7">
        <w:rPr>
          <w:rFonts w:asciiTheme="minorHAnsi" w:hAnsiTheme="minorHAnsi" w:cstheme="minorHAnsi"/>
          <w:spacing w:val="18"/>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18"/>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preceptor.</w:t>
      </w:r>
    </w:p>
    <w:p w14:paraId="5A8E48B7" w14:textId="77777777" w:rsidR="00FF2B36" w:rsidRPr="00CC01A7" w:rsidRDefault="00A430AE" w:rsidP="00CC01A7">
      <w:pPr>
        <w:pStyle w:val="BodyText"/>
        <w:numPr>
          <w:ilvl w:val="0"/>
          <w:numId w:val="5"/>
        </w:numPr>
        <w:tabs>
          <w:tab w:val="left" w:pos="846"/>
        </w:tabs>
        <w:ind w:right="1211" w:hanging="360"/>
        <w:rPr>
          <w:rFonts w:asciiTheme="minorHAnsi" w:hAnsiTheme="minorHAnsi" w:cstheme="minorHAnsi"/>
          <w:sz w:val="22"/>
          <w:szCs w:val="22"/>
        </w:rPr>
      </w:pPr>
      <w:r w:rsidRPr="00CC01A7">
        <w:rPr>
          <w:rFonts w:asciiTheme="minorHAnsi" w:hAnsiTheme="minorHAnsi" w:cstheme="minorHAnsi"/>
          <w:sz w:val="22"/>
          <w:szCs w:val="22"/>
        </w:rPr>
        <w:t>Facilitates</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two</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(2)</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evaluations</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and/or</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
          <w:sz w:val="22"/>
          <w:szCs w:val="22"/>
        </w:rPr>
        <w:t xml:space="preserve"> </w:t>
      </w:r>
      <w:r w:rsidRPr="00CC01A7">
        <w:rPr>
          <w:rFonts w:asciiTheme="minorHAnsi" w:hAnsiTheme="minorHAnsi" w:cstheme="minorHAnsi"/>
          <w:sz w:val="22"/>
          <w:szCs w:val="22"/>
        </w:rPr>
        <w:t>(mid-semester</w:t>
      </w:r>
      <w:r w:rsidRPr="00CC01A7">
        <w:rPr>
          <w:rFonts w:asciiTheme="minorHAnsi" w:hAnsiTheme="minorHAnsi" w:cstheme="minorHAnsi"/>
          <w:spacing w:val="56"/>
          <w:w w:val="102"/>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final).</w:t>
      </w:r>
    </w:p>
    <w:p w14:paraId="1F888D91" w14:textId="0940A692" w:rsidR="00FF2B36" w:rsidRPr="00CC01A7" w:rsidRDefault="00A430AE" w:rsidP="000253F5">
      <w:pPr>
        <w:pStyle w:val="BodyText"/>
        <w:numPr>
          <w:ilvl w:val="0"/>
          <w:numId w:val="5"/>
        </w:numPr>
        <w:tabs>
          <w:tab w:val="left" w:pos="847"/>
        </w:tabs>
        <w:ind w:right="1031"/>
        <w:rPr>
          <w:rFonts w:asciiTheme="minorHAnsi" w:hAnsiTheme="minorHAnsi" w:cstheme="minorHAnsi"/>
          <w:sz w:val="22"/>
          <w:szCs w:val="22"/>
        </w:rPr>
      </w:pPr>
      <w:r w:rsidRPr="00CC01A7">
        <w:rPr>
          <w:rFonts w:asciiTheme="minorHAnsi" w:hAnsiTheme="minorHAnsi" w:cstheme="minorHAnsi"/>
          <w:sz w:val="22"/>
          <w:szCs w:val="22"/>
        </w:rPr>
        <w:t>Reviews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evaluates/approves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progress,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clinical</w:t>
      </w:r>
      <w:r w:rsidRPr="00343DEB">
        <w:rPr>
          <w:rFonts w:asciiTheme="minorHAnsi" w:hAnsiTheme="minorHAnsi" w:cstheme="minorHAnsi"/>
          <w:sz w:val="22"/>
          <w:szCs w:val="22"/>
        </w:rPr>
        <w:t xml:space="preserve"> </w:t>
      </w:r>
      <w:r w:rsidRPr="00CC01A7">
        <w:rPr>
          <w:rFonts w:asciiTheme="minorHAnsi" w:hAnsiTheme="minorHAnsi" w:cstheme="minorHAnsi"/>
          <w:sz w:val="22"/>
          <w:szCs w:val="22"/>
        </w:rPr>
        <w:t>assignments,</w:t>
      </w:r>
      <w:r w:rsidRPr="00343DEB">
        <w:rPr>
          <w:rFonts w:asciiTheme="minorHAnsi" w:hAnsiTheme="minorHAnsi" w:cstheme="minorHAnsi"/>
          <w:sz w:val="22"/>
          <w:szCs w:val="22"/>
        </w:rPr>
        <w:t xml:space="preserve"> </w:t>
      </w:r>
      <w:r w:rsidR="00761652" w:rsidRPr="00343DEB">
        <w:rPr>
          <w:rFonts w:asciiTheme="minorHAnsi" w:hAnsiTheme="minorHAnsi" w:cstheme="minorHAnsi"/>
          <w:sz w:val="22"/>
          <w:szCs w:val="22"/>
        </w:rPr>
        <w:t xml:space="preserve">timesheets, </w:t>
      </w:r>
      <w:r w:rsidRPr="00CC01A7">
        <w:rPr>
          <w:rFonts w:asciiTheme="minorHAnsi" w:hAnsiTheme="minorHAnsi" w:cstheme="minorHAnsi"/>
          <w:sz w:val="22"/>
          <w:szCs w:val="22"/>
        </w:rPr>
        <w:t>and</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log</w:t>
      </w:r>
      <w:r w:rsidRPr="00CC01A7">
        <w:rPr>
          <w:rFonts w:asciiTheme="minorHAnsi" w:hAnsiTheme="minorHAnsi" w:cstheme="minorHAnsi"/>
          <w:spacing w:val="70"/>
          <w:w w:val="102"/>
          <w:sz w:val="22"/>
          <w:szCs w:val="22"/>
        </w:rPr>
        <w:t xml:space="preserve"> </w:t>
      </w:r>
      <w:r w:rsidRPr="00CC01A7">
        <w:rPr>
          <w:rFonts w:asciiTheme="minorHAnsi" w:hAnsiTheme="minorHAnsi" w:cstheme="minorHAnsi"/>
          <w:sz w:val="22"/>
          <w:szCs w:val="22"/>
        </w:rPr>
        <w:t>submissions.</w:t>
      </w:r>
    </w:p>
    <w:p w14:paraId="54ABBB88" w14:textId="77777777" w:rsidR="00BD0C30" w:rsidRPr="00CC01A7" w:rsidRDefault="00A430AE" w:rsidP="00CC01A7">
      <w:pPr>
        <w:pStyle w:val="BodyText"/>
        <w:numPr>
          <w:ilvl w:val="0"/>
          <w:numId w:val="5"/>
        </w:numPr>
        <w:tabs>
          <w:tab w:val="left" w:pos="846"/>
        </w:tabs>
        <w:ind w:hanging="360"/>
        <w:rPr>
          <w:rFonts w:asciiTheme="minorHAnsi" w:hAnsiTheme="minorHAnsi" w:cstheme="minorHAnsi"/>
          <w:sz w:val="22"/>
          <w:szCs w:val="22"/>
        </w:rPr>
      </w:pPr>
      <w:r w:rsidRPr="00CC01A7">
        <w:rPr>
          <w:rFonts w:asciiTheme="minorHAnsi" w:hAnsiTheme="minorHAnsi" w:cstheme="minorHAnsi"/>
          <w:sz w:val="22"/>
          <w:szCs w:val="22"/>
        </w:rPr>
        <w:t>Seeks</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insight</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when</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finalizing</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evaluation.</w:t>
      </w:r>
    </w:p>
    <w:p w14:paraId="5B4631A9" w14:textId="77777777" w:rsidR="00FF2B36" w:rsidRPr="00A659F5" w:rsidRDefault="00FF2B36" w:rsidP="00CC01A7"/>
    <w:p w14:paraId="2EEC17C2" w14:textId="279D5089" w:rsidR="00FF2B36" w:rsidRPr="00343DEB" w:rsidRDefault="00A430AE" w:rsidP="00A771C4">
      <w:pPr>
        <w:rPr>
          <w:b/>
          <w:bCs/>
        </w:rPr>
      </w:pPr>
      <w:r w:rsidRPr="00343DEB">
        <w:rPr>
          <w:b/>
          <w:bCs/>
        </w:rPr>
        <w:t>At the end of the semester</w:t>
      </w:r>
      <w:r w:rsidR="00B87416" w:rsidRPr="00343DEB">
        <w:rPr>
          <w:b/>
          <w:bCs/>
        </w:rPr>
        <w:t>, faculty</w:t>
      </w:r>
    </w:p>
    <w:p w14:paraId="32582E84" w14:textId="77777777" w:rsidR="00FF2B36" w:rsidRPr="00CC01A7" w:rsidRDefault="00A430AE" w:rsidP="000253F5">
      <w:pPr>
        <w:pStyle w:val="BodyText"/>
        <w:numPr>
          <w:ilvl w:val="0"/>
          <w:numId w:val="4"/>
        </w:numPr>
        <w:tabs>
          <w:tab w:val="left" w:pos="360"/>
        </w:tabs>
        <w:ind w:left="360" w:right="1701"/>
        <w:rPr>
          <w:rFonts w:asciiTheme="minorHAnsi" w:hAnsiTheme="minorHAnsi" w:cstheme="minorHAnsi"/>
          <w:sz w:val="22"/>
          <w:szCs w:val="22"/>
        </w:rPr>
      </w:pPr>
      <w:r w:rsidRPr="00CC01A7">
        <w:rPr>
          <w:rFonts w:asciiTheme="minorHAnsi" w:hAnsiTheme="minorHAnsi" w:cstheme="minorHAnsi"/>
          <w:sz w:val="22"/>
          <w:szCs w:val="22"/>
        </w:rPr>
        <w:t>Provides</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feedback</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to</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based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on</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their</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own</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observations</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58"/>
          <w:w w:val="102"/>
          <w:sz w:val="22"/>
          <w:szCs w:val="22"/>
        </w:rPr>
        <w:t xml:space="preserve"> </w:t>
      </w:r>
      <w:r w:rsidRPr="00CC01A7">
        <w:rPr>
          <w:rFonts w:asciiTheme="minorHAnsi" w:hAnsiTheme="minorHAnsi" w:cstheme="minorHAnsi"/>
          <w:sz w:val="22"/>
          <w:szCs w:val="22"/>
        </w:rPr>
        <w:t>discussion</w:t>
      </w:r>
      <w:r w:rsidRPr="00CC01A7">
        <w:rPr>
          <w:rFonts w:asciiTheme="minorHAnsi" w:hAnsiTheme="minorHAnsi" w:cstheme="minorHAnsi"/>
          <w:spacing w:val="3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38"/>
          <w:sz w:val="22"/>
          <w:szCs w:val="22"/>
        </w:rPr>
        <w:t xml:space="preserve"> </w:t>
      </w:r>
      <w:r w:rsidRPr="00CC01A7">
        <w:rPr>
          <w:rFonts w:asciiTheme="minorHAnsi" w:hAnsiTheme="minorHAnsi" w:cstheme="minorHAnsi"/>
          <w:sz w:val="22"/>
          <w:szCs w:val="22"/>
        </w:rPr>
        <w:t>evaluation.</w:t>
      </w:r>
    </w:p>
    <w:p w14:paraId="7BFD4AE7" w14:textId="77777777" w:rsidR="00FF2B36" w:rsidRPr="00CC01A7" w:rsidRDefault="00A430AE" w:rsidP="000253F5">
      <w:pPr>
        <w:pStyle w:val="BodyText"/>
        <w:numPr>
          <w:ilvl w:val="0"/>
          <w:numId w:val="4"/>
        </w:numPr>
        <w:tabs>
          <w:tab w:val="left" w:pos="360"/>
        </w:tabs>
        <w:ind w:left="360"/>
        <w:rPr>
          <w:rFonts w:asciiTheme="minorHAnsi" w:hAnsiTheme="minorHAnsi" w:cstheme="minorHAnsi"/>
          <w:sz w:val="22"/>
          <w:szCs w:val="22"/>
        </w:rPr>
      </w:pPr>
      <w:r w:rsidRPr="00CC01A7">
        <w:rPr>
          <w:rFonts w:asciiTheme="minorHAnsi" w:hAnsiTheme="minorHAnsi" w:cstheme="minorHAnsi"/>
          <w:sz w:val="22"/>
          <w:szCs w:val="22"/>
        </w:rPr>
        <w:t>Completes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submits</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faculty</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evaluation</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of</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site/preceptor.</w:t>
      </w:r>
    </w:p>
    <w:p w14:paraId="65107F5B" w14:textId="77777777" w:rsidR="00FF2B36" w:rsidRDefault="00A430AE" w:rsidP="000253F5">
      <w:pPr>
        <w:pStyle w:val="BodyText"/>
        <w:numPr>
          <w:ilvl w:val="0"/>
          <w:numId w:val="4"/>
        </w:numPr>
        <w:tabs>
          <w:tab w:val="left" w:pos="360"/>
        </w:tabs>
        <w:ind w:left="360"/>
        <w:rPr>
          <w:rFonts w:asciiTheme="minorHAnsi" w:hAnsiTheme="minorHAnsi" w:cstheme="minorHAnsi"/>
          <w:sz w:val="22"/>
          <w:szCs w:val="22"/>
        </w:rPr>
      </w:pPr>
      <w:r w:rsidRPr="00CC01A7">
        <w:rPr>
          <w:rFonts w:asciiTheme="minorHAnsi" w:hAnsiTheme="minorHAnsi" w:cstheme="minorHAnsi"/>
          <w:sz w:val="22"/>
          <w:szCs w:val="22"/>
        </w:rPr>
        <w:t>Facilitates</w:t>
      </w:r>
      <w:r w:rsidRPr="00CC01A7">
        <w:rPr>
          <w:rFonts w:asciiTheme="minorHAnsi" w:hAnsiTheme="minorHAnsi" w:cstheme="minorHAnsi"/>
          <w:spacing w:val="34"/>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32"/>
          <w:sz w:val="22"/>
          <w:szCs w:val="22"/>
        </w:rPr>
        <w:t xml:space="preserve"> </w:t>
      </w:r>
      <w:r w:rsidRPr="00CC01A7">
        <w:rPr>
          <w:rFonts w:asciiTheme="minorHAnsi" w:hAnsiTheme="minorHAnsi" w:cstheme="minorHAnsi"/>
          <w:sz w:val="22"/>
          <w:szCs w:val="22"/>
        </w:rPr>
        <w:t>completion</w:t>
      </w:r>
      <w:r w:rsidRPr="00CC01A7">
        <w:rPr>
          <w:rFonts w:asciiTheme="minorHAnsi" w:hAnsiTheme="minorHAnsi" w:cstheme="minorHAnsi"/>
          <w:spacing w:val="34"/>
          <w:sz w:val="22"/>
          <w:szCs w:val="22"/>
        </w:rPr>
        <w:t xml:space="preserve"> </w:t>
      </w:r>
      <w:r w:rsidRPr="00CC01A7">
        <w:rPr>
          <w:rFonts w:asciiTheme="minorHAnsi" w:hAnsiTheme="minorHAnsi" w:cstheme="minorHAnsi"/>
          <w:sz w:val="22"/>
          <w:szCs w:val="22"/>
        </w:rPr>
        <w:t>of</w:t>
      </w:r>
      <w:r w:rsidRPr="00CC01A7">
        <w:rPr>
          <w:rFonts w:asciiTheme="minorHAnsi" w:hAnsiTheme="minorHAnsi" w:cstheme="minorHAnsi"/>
          <w:spacing w:val="33"/>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32"/>
          <w:sz w:val="22"/>
          <w:szCs w:val="22"/>
        </w:rPr>
        <w:t xml:space="preserve"> </w:t>
      </w:r>
      <w:r w:rsidRPr="00CC01A7">
        <w:rPr>
          <w:rFonts w:asciiTheme="minorHAnsi" w:hAnsiTheme="minorHAnsi" w:cstheme="minorHAnsi"/>
          <w:sz w:val="22"/>
          <w:szCs w:val="22"/>
        </w:rPr>
        <w:t>site/preceptor</w:t>
      </w:r>
      <w:r w:rsidR="001E2E11" w:rsidRPr="00CC01A7">
        <w:rPr>
          <w:rFonts w:asciiTheme="minorHAnsi" w:hAnsiTheme="minorHAnsi" w:cstheme="minorHAnsi"/>
          <w:spacing w:val="31"/>
          <w:sz w:val="22"/>
          <w:szCs w:val="22"/>
        </w:rPr>
        <w:t xml:space="preserve"> evaluatio</w:t>
      </w:r>
      <w:r w:rsidR="001E2E11" w:rsidRPr="00CC01A7">
        <w:rPr>
          <w:rFonts w:asciiTheme="minorHAnsi" w:hAnsiTheme="minorHAnsi" w:cstheme="minorHAnsi"/>
          <w:sz w:val="22"/>
          <w:szCs w:val="22"/>
        </w:rPr>
        <w:t>ns</w:t>
      </w:r>
    </w:p>
    <w:p w14:paraId="6D4DD00C" w14:textId="77777777" w:rsidR="000253F5" w:rsidRDefault="000253F5" w:rsidP="003870CE">
      <w:pPr>
        <w:pStyle w:val="BodyText"/>
        <w:tabs>
          <w:tab w:val="left" w:pos="846"/>
        </w:tabs>
        <w:rPr>
          <w:rFonts w:asciiTheme="minorHAnsi" w:hAnsiTheme="minorHAnsi" w:cstheme="minorHAnsi"/>
          <w:sz w:val="22"/>
          <w:szCs w:val="22"/>
        </w:rPr>
      </w:pPr>
    </w:p>
    <w:p w14:paraId="4E194365" w14:textId="77777777" w:rsidR="003870CE" w:rsidRDefault="003870CE" w:rsidP="000253F5">
      <w:pPr>
        <w:pStyle w:val="BodyText"/>
        <w:tabs>
          <w:tab w:val="left" w:pos="846"/>
        </w:tabs>
        <w:ind w:left="0"/>
        <w:rPr>
          <w:rFonts w:asciiTheme="minorHAnsi" w:hAnsiTheme="minorHAnsi" w:cstheme="minorHAnsi"/>
          <w:sz w:val="22"/>
          <w:szCs w:val="22"/>
        </w:rPr>
      </w:pPr>
    </w:p>
    <w:p w14:paraId="57C7676E" w14:textId="77777777" w:rsidR="00FF2B36" w:rsidRPr="00A771C4" w:rsidRDefault="00A430AE" w:rsidP="00CC01A7">
      <w:pPr>
        <w:pStyle w:val="Heading2"/>
        <w:ind w:left="0"/>
        <w:rPr>
          <w:rFonts w:asciiTheme="minorHAnsi" w:hAnsiTheme="minorHAnsi" w:cstheme="minorHAnsi"/>
          <w:color w:val="31849B" w:themeColor="accent5" w:themeShade="BF"/>
        </w:rPr>
      </w:pPr>
      <w:bookmarkStart w:id="13" w:name="_Toc211238388"/>
      <w:r w:rsidRPr="00A771C4">
        <w:rPr>
          <w:rFonts w:asciiTheme="minorHAnsi" w:hAnsiTheme="minorHAnsi" w:cstheme="minorHAnsi"/>
          <w:color w:val="31849B" w:themeColor="accent5" w:themeShade="BF"/>
        </w:rPr>
        <w:t>Preceptors</w:t>
      </w:r>
      <w:bookmarkEnd w:id="13"/>
    </w:p>
    <w:p w14:paraId="4C3CFC6F" w14:textId="2F73F972" w:rsidR="00FF2B36" w:rsidRPr="00343DEB" w:rsidRDefault="00A430AE" w:rsidP="000253F5">
      <w:pPr>
        <w:rPr>
          <w:b/>
          <w:bCs/>
        </w:rPr>
      </w:pPr>
      <w:r w:rsidRPr="00343DEB">
        <w:rPr>
          <w:b/>
          <w:bCs/>
        </w:rPr>
        <w:t>Preceptor</w:t>
      </w:r>
      <w:r w:rsidR="00761652" w:rsidRPr="00343DEB">
        <w:rPr>
          <w:b/>
          <w:bCs/>
        </w:rPr>
        <w:t>s</w:t>
      </w:r>
      <w:r w:rsidR="000253F5" w:rsidRPr="00343DEB">
        <w:rPr>
          <w:b/>
          <w:bCs/>
        </w:rPr>
        <w:t xml:space="preserve"> are responsible to:</w:t>
      </w:r>
    </w:p>
    <w:p w14:paraId="5AAD1F3D" w14:textId="26368CE5" w:rsidR="00FF2B36" w:rsidRPr="000253F5" w:rsidRDefault="00A430AE" w:rsidP="000253F5">
      <w:pPr>
        <w:pStyle w:val="ListParagraph"/>
        <w:numPr>
          <w:ilvl w:val="0"/>
          <w:numId w:val="21"/>
        </w:numPr>
      </w:pPr>
      <w:r w:rsidRPr="000253F5">
        <w:t>Creat</w:t>
      </w:r>
      <w:r w:rsidR="00761652" w:rsidRPr="000253F5">
        <w:t>e</w:t>
      </w:r>
      <w:r w:rsidRPr="000253F5">
        <w:t xml:space="preserve"> a mutually agreed upon schedule with the student.</w:t>
      </w:r>
    </w:p>
    <w:p w14:paraId="3E945D19" w14:textId="4110C0BE" w:rsidR="00FF2B36" w:rsidRPr="000253F5" w:rsidRDefault="00A430AE" w:rsidP="000253F5">
      <w:pPr>
        <w:pStyle w:val="ListParagraph"/>
        <w:numPr>
          <w:ilvl w:val="0"/>
          <w:numId w:val="21"/>
        </w:numPr>
      </w:pPr>
      <w:r w:rsidRPr="000253F5">
        <w:t>Orient student</w:t>
      </w:r>
      <w:r w:rsidR="00761652" w:rsidRPr="000253F5">
        <w:t>s</w:t>
      </w:r>
      <w:r w:rsidRPr="000253F5">
        <w:t xml:space="preserve"> to the clinical site, including its policies and procedures.</w:t>
      </w:r>
    </w:p>
    <w:p w14:paraId="5CC45E2C" w14:textId="24DEFB10" w:rsidR="00FF2B36" w:rsidRPr="000253F5" w:rsidRDefault="00A430AE" w:rsidP="000253F5">
      <w:pPr>
        <w:pStyle w:val="ListParagraph"/>
        <w:numPr>
          <w:ilvl w:val="0"/>
          <w:numId w:val="21"/>
        </w:numPr>
      </w:pPr>
      <w:r w:rsidRPr="000253F5">
        <w:t xml:space="preserve">Review </w:t>
      </w:r>
      <w:r w:rsidR="00E21745" w:rsidRPr="000253F5">
        <w:t>students</w:t>
      </w:r>
      <w:r w:rsidR="00761652" w:rsidRPr="000253F5">
        <w:t>’</w:t>
      </w:r>
      <w:r w:rsidRPr="000253F5">
        <w:t xml:space="preserve"> previous professional experience and goals moving forward.</w:t>
      </w:r>
    </w:p>
    <w:p w14:paraId="745DB2DF" w14:textId="0A3DD06A" w:rsidR="00FF2B36" w:rsidRPr="000253F5" w:rsidRDefault="00A430AE" w:rsidP="000253F5">
      <w:pPr>
        <w:pStyle w:val="ListParagraph"/>
        <w:numPr>
          <w:ilvl w:val="0"/>
          <w:numId w:val="21"/>
        </w:numPr>
      </w:pPr>
      <w:r w:rsidRPr="000253F5">
        <w:t>Review course objectives and provide hands-on experiences that meet course expectations as per the syllabus.</w:t>
      </w:r>
    </w:p>
    <w:p w14:paraId="49A3FCA3" w14:textId="0E1BD99F" w:rsidR="00FF2B36" w:rsidRPr="000253F5" w:rsidRDefault="00A430AE" w:rsidP="000253F5">
      <w:pPr>
        <w:pStyle w:val="ListParagraph"/>
        <w:numPr>
          <w:ilvl w:val="0"/>
          <w:numId w:val="21"/>
        </w:numPr>
      </w:pPr>
      <w:r w:rsidRPr="000253F5">
        <w:t>Provide clinical supervision during the clinical experience</w:t>
      </w:r>
      <w:r w:rsidR="00761652" w:rsidRPr="000253F5">
        <w:t>.</w:t>
      </w:r>
    </w:p>
    <w:p w14:paraId="331FDB26" w14:textId="5E95099E" w:rsidR="00FF2B36" w:rsidRPr="000253F5" w:rsidRDefault="00A430AE" w:rsidP="000253F5">
      <w:pPr>
        <w:pStyle w:val="ListParagraph"/>
        <w:numPr>
          <w:ilvl w:val="0"/>
          <w:numId w:val="21"/>
        </w:numPr>
      </w:pPr>
      <w:r w:rsidRPr="000253F5">
        <w:t>Act as role model</w:t>
      </w:r>
      <w:r w:rsidR="00761652" w:rsidRPr="000253F5">
        <w:t>s</w:t>
      </w:r>
      <w:r w:rsidRPr="000253F5">
        <w:t xml:space="preserve"> during the clinical experience.</w:t>
      </w:r>
    </w:p>
    <w:p w14:paraId="682703CA" w14:textId="169EC8F2" w:rsidR="00FF2B36" w:rsidRPr="000253F5" w:rsidRDefault="00A430AE" w:rsidP="000253F5">
      <w:pPr>
        <w:pStyle w:val="ListParagraph"/>
        <w:numPr>
          <w:ilvl w:val="0"/>
          <w:numId w:val="21"/>
        </w:numPr>
      </w:pPr>
      <w:r w:rsidRPr="000253F5">
        <w:t>Offer regular and constructive student feedback.</w:t>
      </w:r>
    </w:p>
    <w:p w14:paraId="3BC9450F" w14:textId="648F9785" w:rsidR="00FF2B36" w:rsidRPr="000253F5" w:rsidRDefault="00A430AE" w:rsidP="000253F5">
      <w:pPr>
        <w:pStyle w:val="ListParagraph"/>
        <w:numPr>
          <w:ilvl w:val="0"/>
          <w:numId w:val="21"/>
        </w:numPr>
      </w:pPr>
      <w:r w:rsidRPr="000253F5">
        <w:t>Offer additional resources and readings.</w:t>
      </w:r>
    </w:p>
    <w:p w14:paraId="336B20C6" w14:textId="211272B0" w:rsidR="00FF2B36" w:rsidRPr="000253F5" w:rsidRDefault="00A430AE" w:rsidP="000253F5">
      <w:pPr>
        <w:pStyle w:val="ListParagraph"/>
        <w:numPr>
          <w:ilvl w:val="0"/>
          <w:numId w:val="21"/>
        </w:numPr>
      </w:pPr>
      <w:r w:rsidRPr="000253F5">
        <w:t>Veri</w:t>
      </w:r>
      <w:r w:rsidR="00761652" w:rsidRPr="000253F5">
        <w:t>fy</w:t>
      </w:r>
      <w:r w:rsidRPr="000253F5">
        <w:t xml:space="preserve"> student clinical hours.</w:t>
      </w:r>
    </w:p>
    <w:p w14:paraId="2FD51AFB" w14:textId="652FFD0F" w:rsidR="00FF2B36" w:rsidRPr="000253F5" w:rsidRDefault="00A430AE" w:rsidP="000253F5">
      <w:pPr>
        <w:pStyle w:val="ListParagraph"/>
        <w:numPr>
          <w:ilvl w:val="0"/>
          <w:numId w:val="21"/>
        </w:numPr>
      </w:pPr>
      <w:r w:rsidRPr="000253F5">
        <w:t xml:space="preserve">Provide input about student progress </w:t>
      </w:r>
      <w:r w:rsidR="00E21745" w:rsidRPr="000253F5">
        <w:t>t</w:t>
      </w:r>
      <w:r w:rsidRPr="000253F5">
        <w:t>o faculty two times per semester (at midterm and final) with attentiveness to</w:t>
      </w:r>
      <w:r w:rsidR="003A1228" w:rsidRPr="000253F5">
        <w:t xml:space="preserve"> clinical competency as outlined in the AACN Essentials and other professional standards</w:t>
      </w:r>
      <w:r w:rsidRPr="000253F5">
        <w:t>.</w:t>
      </w:r>
    </w:p>
    <w:p w14:paraId="1D78DADD" w14:textId="1219DABE" w:rsidR="00FF2B36" w:rsidRPr="000253F5" w:rsidRDefault="00A430AE" w:rsidP="000253F5">
      <w:pPr>
        <w:pStyle w:val="ListParagraph"/>
        <w:numPr>
          <w:ilvl w:val="0"/>
          <w:numId w:val="21"/>
        </w:numPr>
      </w:pPr>
      <w:r w:rsidRPr="000253F5">
        <w:t>Notif</w:t>
      </w:r>
      <w:r w:rsidR="003A1228" w:rsidRPr="000253F5">
        <w:t>y</w:t>
      </w:r>
      <w:r w:rsidRPr="000253F5">
        <w:t xml:space="preserve"> faculty about any concerns surrounding student performance or professional judgment.</w:t>
      </w:r>
    </w:p>
    <w:p w14:paraId="4071154B" w14:textId="07A6C4AD" w:rsidR="00FF2B36" w:rsidRPr="000253F5" w:rsidRDefault="00A430AE" w:rsidP="000253F5">
      <w:pPr>
        <w:pStyle w:val="ListParagraph"/>
        <w:numPr>
          <w:ilvl w:val="0"/>
          <w:numId w:val="21"/>
        </w:numPr>
      </w:pPr>
      <w:r w:rsidRPr="000253F5">
        <w:t>Notif</w:t>
      </w:r>
      <w:r w:rsidR="003A1228" w:rsidRPr="000253F5">
        <w:t>y</w:t>
      </w:r>
      <w:r w:rsidRPr="000253F5">
        <w:t xml:space="preserve"> faculty immediately if the student is involved in an adverse event.</w:t>
      </w:r>
    </w:p>
    <w:p w14:paraId="4D4AC340" w14:textId="77777777" w:rsidR="00FF2B36" w:rsidRPr="00A659F5" w:rsidRDefault="00FF2B36" w:rsidP="000253F5"/>
    <w:p w14:paraId="48314265" w14:textId="77777777" w:rsidR="00FF2B36" w:rsidRPr="00A659F5" w:rsidRDefault="00FF2B36" w:rsidP="000253F5"/>
    <w:p w14:paraId="24CCF5DC" w14:textId="77777777" w:rsidR="00FF2B36" w:rsidRPr="00A771C4" w:rsidRDefault="00A430AE" w:rsidP="00A771C4">
      <w:pPr>
        <w:pStyle w:val="Heading2"/>
        <w:ind w:left="0"/>
        <w:rPr>
          <w:rFonts w:asciiTheme="minorHAnsi" w:hAnsiTheme="minorHAnsi" w:cstheme="minorHAnsi"/>
          <w:color w:val="31849B" w:themeColor="accent5" w:themeShade="BF"/>
        </w:rPr>
      </w:pPr>
      <w:bookmarkStart w:id="14" w:name="_Toc211238389"/>
      <w:r w:rsidRPr="00A771C4">
        <w:rPr>
          <w:rFonts w:asciiTheme="minorHAnsi" w:hAnsiTheme="minorHAnsi" w:cstheme="minorHAnsi"/>
          <w:color w:val="31849B" w:themeColor="accent5" w:themeShade="BF"/>
        </w:rPr>
        <w:t>Students</w:t>
      </w:r>
      <w:bookmarkEnd w:id="14"/>
    </w:p>
    <w:p w14:paraId="6600B23D" w14:textId="77777777" w:rsidR="00FF2B36" w:rsidRPr="000253F5" w:rsidRDefault="00A430AE" w:rsidP="00A659F5">
      <w:r w:rsidRPr="000253F5">
        <w:t>Student</w:t>
      </w:r>
      <w:r w:rsidR="00F26ADD" w:rsidRPr="000253F5">
        <w:t xml:space="preserve"> </w:t>
      </w:r>
      <w:r w:rsidRPr="000253F5">
        <w:t>responsibilities include:</w:t>
      </w:r>
    </w:p>
    <w:p w14:paraId="43C2CCA4" w14:textId="77777777" w:rsidR="00FF2B36" w:rsidRPr="00A659F5" w:rsidRDefault="00FF2B36" w:rsidP="00CC01A7"/>
    <w:p w14:paraId="23317A6F" w14:textId="1173BB32" w:rsidR="00FF2B36" w:rsidRPr="00343DEB" w:rsidRDefault="00A430AE" w:rsidP="00A771C4">
      <w:pPr>
        <w:rPr>
          <w:b/>
          <w:bCs/>
        </w:rPr>
      </w:pPr>
      <w:r w:rsidRPr="00343DEB">
        <w:rPr>
          <w:b/>
          <w:bCs/>
        </w:rPr>
        <w:t>Prior to the start of the semester</w:t>
      </w:r>
      <w:r w:rsidR="00BB6DD8" w:rsidRPr="00343DEB">
        <w:rPr>
          <w:b/>
          <w:bCs/>
        </w:rPr>
        <w:t>, students</w:t>
      </w:r>
    </w:p>
    <w:p w14:paraId="3C32B969" w14:textId="19270CA4" w:rsidR="00FF2B36" w:rsidRPr="00CC01A7" w:rsidRDefault="00A430AE" w:rsidP="00CC01A7">
      <w:pPr>
        <w:pStyle w:val="BodyText"/>
        <w:numPr>
          <w:ilvl w:val="0"/>
          <w:numId w:val="2"/>
        </w:numPr>
        <w:tabs>
          <w:tab w:val="left" w:pos="846"/>
        </w:tabs>
        <w:rPr>
          <w:rFonts w:asciiTheme="minorHAnsi" w:hAnsiTheme="minorHAnsi" w:cstheme="minorHAnsi"/>
          <w:sz w:val="22"/>
          <w:szCs w:val="22"/>
        </w:rPr>
      </w:pPr>
      <w:r w:rsidRPr="00CC01A7">
        <w:rPr>
          <w:rFonts w:asciiTheme="minorHAnsi" w:hAnsiTheme="minorHAnsi" w:cstheme="minorHAnsi"/>
          <w:sz w:val="22"/>
          <w:szCs w:val="22"/>
        </w:rPr>
        <w:t>Complete</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all</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required</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31"/>
          <w:sz w:val="22"/>
          <w:szCs w:val="22"/>
        </w:rPr>
        <w:t xml:space="preserve"> </w:t>
      </w:r>
      <w:r w:rsidRPr="00CC01A7">
        <w:rPr>
          <w:rFonts w:asciiTheme="minorHAnsi" w:hAnsiTheme="minorHAnsi" w:cstheme="minorHAnsi"/>
          <w:sz w:val="22"/>
          <w:szCs w:val="22"/>
        </w:rPr>
        <w:t>clearance</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procedures.</w:t>
      </w:r>
    </w:p>
    <w:p w14:paraId="00FFB6C2" w14:textId="092C304D" w:rsidR="00FF2B36" w:rsidRPr="00CC01A7" w:rsidRDefault="00A430AE" w:rsidP="00CC01A7">
      <w:pPr>
        <w:pStyle w:val="BodyText"/>
        <w:numPr>
          <w:ilvl w:val="0"/>
          <w:numId w:val="2"/>
        </w:numPr>
        <w:tabs>
          <w:tab w:val="left" w:pos="846"/>
        </w:tabs>
        <w:rPr>
          <w:rFonts w:asciiTheme="minorHAnsi" w:hAnsiTheme="minorHAnsi" w:cstheme="minorHAnsi"/>
          <w:sz w:val="22"/>
          <w:szCs w:val="22"/>
        </w:rPr>
      </w:pPr>
      <w:r w:rsidRPr="00CC01A7">
        <w:rPr>
          <w:rFonts w:asciiTheme="minorHAnsi" w:hAnsiTheme="minorHAnsi" w:cstheme="minorHAnsi"/>
          <w:sz w:val="22"/>
          <w:szCs w:val="22"/>
        </w:rPr>
        <w:t>Review</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course</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objectives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expectations</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preceptor</w:t>
      </w:r>
      <w:r w:rsidR="00BB6DD8" w:rsidRPr="00CC01A7">
        <w:rPr>
          <w:rFonts w:asciiTheme="minorHAnsi" w:hAnsiTheme="minorHAnsi" w:cstheme="minorHAnsi"/>
          <w:sz w:val="22"/>
          <w:szCs w:val="22"/>
        </w:rPr>
        <w:t>s</w:t>
      </w:r>
      <w:r w:rsidRPr="00CC01A7">
        <w:rPr>
          <w:rFonts w:asciiTheme="minorHAnsi" w:hAnsiTheme="minorHAnsi" w:cstheme="minorHAnsi"/>
          <w:sz w:val="22"/>
          <w:szCs w:val="22"/>
        </w:rPr>
        <w:t>.</w:t>
      </w:r>
    </w:p>
    <w:p w14:paraId="6D12DA22" w14:textId="31E7A640" w:rsidR="00FF2B36" w:rsidRPr="00CC01A7" w:rsidRDefault="00A430AE" w:rsidP="00CC01A7">
      <w:pPr>
        <w:pStyle w:val="BodyText"/>
        <w:numPr>
          <w:ilvl w:val="0"/>
          <w:numId w:val="2"/>
        </w:numPr>
        <w:tabs>
          <w:tab w:val="left" w:pos="846"/>
        </w:tabs>
        <w:rPr>
          <w:rFonts w:asciiTheme="minorHAnsi" w:hAnsiTheme="minorHAnsi" w:cstheme="minorHAnsi"/>
          <w:sz w:val="22"/>
          <w:szCs w:val="22"/>
        </w:rPr>
      </w:pPr>
      <w:r w:rsidRPr="00CC01A7">
        <w:rPr>
          <w:rFonts w:asciiTheme="minorHAnsi" w:hAnsiTheme="minorHAnsi" w:cstheme="minorHAnsi"/>
          <w:sz w:val="22"/>
          <w:szCs w:val="22"/>
        </w:rPr>
        <w:t>Review</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evaluation</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materials</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deadlines</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(midterm</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final)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preceptor</w:t>
      </w:r>
      <w:r w:rsidR="00BB6DD8" w:rsidRPr="00CC01A7">
        <w:rPr>
          <w:rFonts w:asciiTheme="minorHAnsi" w:hAnsiTheme="minorHAnsi" w:cstheme="minorHAnsi"/>
          <w:sz w:val="22"/>
          <w:szCs w:val="22"/>
        </w:rPr>
        <w:t>s</w:t>
      </w:r>
      <w:r w:rsidRPr="00CC01A7">
        <w:rPr>
          <w:rFonts w:asciiTheme="minorHAnsi" w:hAnsiTheme="minorHAnsi" w:cstheme="minorHAnsi"/>
          <w:sz w:val="22"/>
          <w:szCs w:val="22"/>
        </w:rPr>
        <w:t>.</w:t>
      </w:r>
    </w:p>
    <w:p w14:paraId="07474A42" w14:textId="3A535999" w:rsidR="00FF2B36" w:rsidRPr="00CC01A7" w:rsidRDefault="00A430AE" w:rsidP="00CC01A7">
      <w:pPr>
        <w:pStyle w:val="BodyText"/>
        <w:numPr>
          <w:ilvl w:val="0"/>
          <w:numId w:val="2"/>
        </w:numPr>
        <w:tabs>
          <w:tab w:val="left" w:pos="846"/>
        </w:tabs>
        <w:rPr>
          <w:rFonts w:asciiTheme="minorHAnsi" w:hAnsiTheme="minorHAnsi" w:cstheme="minorHAnsi"/>
          <w:sz w:val="22"/>
          <w:szCs w:val="22"/>
        </w:rPr>
      </w:pPr>
      <w:r w:rsidRPr="00CC01A7">
        <w:rPr>
          <w:rFonts w:asciiTheme="minorHAnsi" w:hAnsiTheme="minorHAnsi" w:cstheme="minorHAnsi"/>
          <w:sz w:val="22"/>
          <w:szCs w:val="22"/>
        </w:rPr>
        <w:t>Coordinate</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clinic</w:t>
      </w:r>
      <w:r w:rsidR="00F26ADD" w:rsidRPr="00CC01A7">
        <w:rPr>
          <w:rFonts w:asciiTheme="minorHAnsi" w:hAnsiTheme="minorHAnsi" w:cstheme="minorHAnsi"/>
          <w:sz w:val="22"/>
          <w:szCs w:val="22"/>
        </w:rPr>
        <w:t>al</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schedule</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share</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schedule</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16"/>
          <w:sz w:val="22"/>
          <w:szCs w:val="22"/>
        </w:rPr>
        <w:t xml:space="preserve"> </w:t>
      </w:r>
      <w:r w:rsidRPr="00CC01A7">
        <w:rPr>
          <w:rFonts w:asciiTheme="minorHAnsi" w:hAnsiTheme="minorHAnsi" w:cstheme="minorHAnsi"/>
          <w:sz w:val="22"/>
          <w:szCs w:val="22"/>
        </w:rPr>
        <w:t>faculty.</w:t>
      </w:r>
    </w:p>
    <w:p w14:paraId="54F88763" w14:textId="77777777" w:rsidR="00FF2B36" w:rsidRPr="00A659F5" w:rsidRDefault="00FF2B36" w:rsidP="00CC01A7"/>
    <w:p w14:paraId="5D6ED0C2" w14:textId="5D71927B" w:rsidR="00FF2B36" w:rsidRPr="00343DEB" w:rsidRDefault="00A430AE" w:rsidP="00A771C4">
      <w:pPr>
        <w:rPr>
          <w:b/>
          <w:bCs/>
        </w:rPr>
      </w:pPr>
      <w:r w:rsidRPr="00343DEB">
        <w:rPr>
          <w:b/>
          <w:bCs/>
        </w:rPr>
        <w:t>During the semester</w:t>
      </w:r>
      <w:r w:rsidR="00BB6DD8" w:rsidRPr="00343DEB">
        <w:rPr>
          <w:b/>
          <w:bCs/>
        </w:rPr>
        <w:t>, students</w:t>
      </w:r>
    </w:p>
    <w:p w14:paraId="7F4B7C9D" w14:textId="2AA12590"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Arrive</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prepared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for</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day.</w:t>
      </w:r>
    </w:p>
    <w:p w14:paraId="0DF88095" w14:textId="690D6CD2"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Follow</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site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policies</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procedures.</w:t>
      </w:r>
    </w:p>
    <w:p w14:paraId="11699D30" w14:textId="4314A2F5"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Maintain</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excellent</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communication</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preceptor,</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site,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18"/>
          <w:sz w:val="22"/>
          <w:szCs w:val="22"/>
        </w:rPr>
        <w:t xml:space="preserve"> </w:t>
      </w:r>
      <w:r w:rsidRPr="00CC01A7">
        <w:rPr>
          <w:rFonts w:asciiTheme="minorHAnsi" w:hAnsiTheme="minorHAnsi" w:cstheme="minorHAnsi"/>
          <w:sz w:val="22"/>
          <w:szCs w:val="22"/>
        </w:rPr>
        <w:t>faculty.</w:t>
      </w:r>
    </w:p>
    <w:p w14:paraId="1BBFF1BD" w14:textId="1DFC7F64"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Ensure</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patient</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safety</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recognize</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confidential</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nature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of</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14"/>
          <w:sz w:val="22"/>
          <w:szCs w:val="22"/>
        </w:rPr>
        <w:t xml:space="preserve"> </w:t>
      </w:r>
      <w:r w:rsidRPr="00CC01A7">
        <w:rPr>
          <w:rFonts w:asciiTheme="minorHAnsi" w:hAnsiTheme="minorHAnsi" w:cstheme="minorHAnsi"/>
          <w:sz w:val="22"/>
          <w:szCs w:val="22"/>
        </w:rPr>
        <w:t>experience.</w:t>
      </w:r>
    </w:p>
    <w:p w14:paraId="2DA99516" w14:textId="38004447" w:rsidR="00FF2B36" w:rsidRPr="00CC01A7" w:rsidRDefault="00A430AE" w:rsidP="00CC01A7">
      <w:pPr>
        <w:pStyle w:val="BodyText"/>
        <w:numPr>
          <w:ilvl w:val="0"/>
          <w:numId w:val="1"/>
        </w:numPr>
        <w:tabs>
          <w:tab w:val="left" w:pos="846"/>
        </w:tabs>
        <w:ind w:right="322" w:hanging="360"/>
        <w:rPr>
          <w:rFonts w:asciiTheme="minorHAnsi" w:hAnsiTheme="minorHAnsi" w:cstheme="minorHAnsi"/>
          <w:sz w:val="22"/>
          <w:szCs w:val="22"/>
        </w:rPr>
      </w:pPr>
      <w:r w:rsidRPr="00CC01A7">
        <w:rPr>
          <w:rFonts w:asciiTheme="minorHAnsi" w:hAnsiTheme="minorHAnsi" w:cstheme="minorHAnsi"/>
          <w:sz w:val="22"/>
          <w:szCs w:val="22"/>
        </w:rPr>
        <w:t>Appl</w:t>
      </w:r>
      <w:r w:rsidR="00BB6DD8" w:rsidRPr="00CC01A7">
        <w:rPr>
          <w:rFonts w:asciiTheme="minorHAnsi" w:hAnsiTheme="minorHAnsi" w:cstheme="minorHAnsi"/>
          <w:sz w:val="22"/>
          <w:szCs w:val="22"/>
        </w:rPr>
        <w:t>y</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didactic</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course</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material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to</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environment,</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considering</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best</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available</w:t>
      </w:r>
      <w:r w:rsidRPr="00CC01A7">
        <w:rPr>
          <w:rFonts w:asciiTheme="minorHAnsi" w:hAnsiTheme="minorHAnsi" w:cstheme="minorHAnsi"/>
          <w:spacing w:val="46"/>
          <w:w w:val="102"/>
          <w:sz w:val="22"/>
          <w:szCs w:val="22"/>
        </w:rPr>
        <w:t xml:space="preserve"> </w:t>
      </w:r>
      <w:r w:rsidRPr="00CC01A7">
        <w:rPr>
          <w:rFonts w:asciiTheme="minorHAnsi" w:hAnsiTheme="minorHAnsi" w:cstheme="minorHAnsi"/>
          <w:sz w:val="22"/>
          <w:szCs w:val="22"/>
        </w:rPr>
        <w:t>evidence</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patient</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preference</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consideration</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to</w:t>
      </w:r>
      <w:r w:rsidRPr="00CC01A7">
        <w:rPr>
          <w:rFonts w:asciiTheme="minorHAnsi" w:hAnsiTheme="minorHAnsi" w:cstheme="minorHAnsi"/>
          <w:spacing w:val="26"/>
          <w:sz w:val="22"/>
          <w:szCs w:val="22"/>
        </w:rPr>
        <w:t xml:space="preserve"> </w:t>
      </w:r>
      <w:r w:rsidRPr="00CC01A7">
        <w:rPr>
          <w:rFonts w:asciiTheme="minorHAnsi" w:hAnsiTheme="minorHAnsi" w:cstheme="minorHAnsi"/>
          <w:sz w:val="22"/>
          <w:szCs w:val="22"/>
        </w:rPr>
        <w:t>social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determinants</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of</w:t>
      </w:r>
      <w:r w:rsidRPr="00CC01A7">
        <w:rPr>
          <w:rFonts w:asciiTheme="minorHAnsi" w:hAnsiTheme="minorHAnsi" w:cstheme="minorHAnsi"/>
          <w:spacing w:val="7"/>
          <w:sz w:val="22"/>
          <w:szCs w:val="22"/>
        </w:rPr>
        <w:t xml:space="preserve"> </w:t>
      </w:r>
      <w:r w:rsidRPr="00CC01A7">
        <w:rPr>
          <w:rFonts w:asciiTheme="minorHAnsi" w:hAnsiTheme="minorHAnsi" w:cstheme="minorHAnsi"/>
          <w:sz w:val="22"/>
          <w:szCs w:val="22"/>
        </w:rPr>
        <w:t>health.</w:t>
      </w:r>
    </w:p>
    <w:p w14:paraId="5DC93406" w14:textId="568ADB2D" w:rsidR="00FF2B36" w:rsidRPr="00CC01A7" w:rsidRDefault="00A430AE" w:rsidP="00CC01A7">
      <w:pPr>
        <w:pStyle w:val="BodyText"/>
        <w:numPr>
          <w:ilvl w:val="0"/>
          <w:numId w:val="1"/>
        </w:numPr>
        <w:tabs>
          <w:tab w:val="left" w:pos="846"/>
        </w:tabs>
        <w:ind w:right="577"/>
        <w:rPr>
          <w:rFonts w:asciiTheme="minorHAnsi" w:hAnsiTheme="minorHAnsi" w:cstheme="minorHAnsi"/>
          <w:sz w:val="22"/>
          <w:szCs w:val="22"/>
        </w:rPr>
      </w:pPr>
      <w:r w:rsidRPr="00CC01A7">
        <w:rPr>
          <w:rFonts w:asciiTheme="minorHAnsi" w:hAnsiTheme="minorHAnsi" w:cstheme="minorHAnsi"/>
          <w:sz w:val="22"/>
          <w:szCs w:val="22"/>
        </w:rPr>
        <w:t>Consult</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with</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faculty</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preceptor</w:t>
      </w:r>
      <w:r w:rsidR="00BB6DD8" w:rsidRPr="00CC01A7">
        <w:rPr>
          <w:rFonts w:asciiTheme="minorHAnsi" w:hAnsiTheme="minorHAnsi" w:cstheme="minorHAnsi"/>
          <w:sz w:val="22"/>
          <w:szCs w:val="22"/>
        </w:rPr>
        <w:t>s</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about</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progress</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concerns</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during</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54"/>
          <w:w w:val="102"/>
          <w:sz w:val="22"/>
          <w:szCs w:val="22"/>
        </w:rPr>
        <w:t xml:space="preserve"> </w:t>
      </w:r>
      <w:r w:rsidRPr="00CC01A7">
        <w:rPr>
          <w:rFonts w:asciiTheme="minorHAnsi" w:hAnsiTheme="minorHAnsi" w:cstheme="minorHAnsi"/>
          <w:sz w:val="22"/>
          <w:szCs w:val="22"/>
        </w:rPr>
        <w:t>experience.</w:t>
      </w:r>
    </w:p>
    <w:p w14:paraId="0ADDAB84" w14:textId="37C193BA" w:rsidR="00FF2B36" w:rsidRPr="00CC01A7" w:rsidRDefault="00A430AE" w:rsidP="00CC01A7">
      <w:pPr>
        <w:pStyle w:val="BodyText"/>
        <w:numPr>
          <w:ilvl w:val="0"/>
          <w:numId w:val="1"/>
        </w:numPr>
        <w:tabs>
          <w:tab w:val="left" w:pos="846"/>
        </w:tabs>
        <w:ind w:right="150"/>
        <w:rPr>
          <w:rFonts w:asciiTheme="minorHAnsi" w:hAnsiTheme="minorHAnsi" w:cstheme="minorHAnsi"/>
          <w:sz w:val="22"/>
          <w:szCs w:val="22"/>
        </w:rPr>
      </w:pPr>
      <w:r w:rsidRPr="00CC01A7">
        <w:rPr>
          <w:rFonts w:asciiTheme="minorHAnsi" w:hAnsiTheme="minorHAnsi" w:cstheme="minorHAnsi"/>
          <w:sz w:val="22"/>
          <w:szCs w:val="22"/>
        </w:rPr>
        <w:t>Maintain</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submit</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patient</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logs</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de-identified</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patient</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notes</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for</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faculty</w:t>
      </w:r>
      <w:r w:rsidRPr="00CC01A7">
        <w:rPr>
          <w:rFonts w:asciiTheme="minorHAnsi" w:hAnsiTheme="minorHAnsi" w:cstheme="minorHAnsi"/>
          <w:spacing w:val="23"/>
          <w:sz w:val="22"/>
          <w:szCs w:val="22"/>
        </w:rPr>
        <w:t xml:space="preserve"> </w:t>
      </w:r>
      <w:r w:rsidRPr="00CC01A7">
        <w:rPr>
          <w:rFonts w:asciiTheme="minorHAnsi" w:hAnsiTheme="minorHAnsi" w:cstheme="minorHAnsi"/>
          <w:sz w:val="22"/>
          <w:szCs w:val="22"/>
        </w:rPr>
        <w:t>review</w:t>
      </w:r>
      <w:r w:rsidRPr="00CC01A7">
        <w:rPr>
          <w:rFonts w:asciiTheme="minorHAnsi" w:hAnsiTheme="minorHAnsi" w:cstheme="minorHAnsi"/>
          <w:spacing w:val="24"/>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38"/>
          <w:w w:val="102"/>
          <w:sz w:val="22"/>
          <w:szCs w:val="22"/>
        </w:rPr>
        <w:t xml:space="preserve"> </w:t>
      </w:r>
      <w:r w:rsidRPr="00CC01A7">
        <w:rPr>
          <w:rFonts w:asciiTheme="minorHAnsi" w:hAnsiTheme="minorHAnsi" w:cstheme="minorHAnsi"/>
          <w:sz w:val="22"/>
          <w:szCs w:val="22"/>
        </w:rPr>
        <w:t>evaluation.</w:t>
      </w:r>
    </w:p>
    <w:p w14:paraId="7509988E" w14:textId="624E68E6"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Record</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submit</w:t>
      </w:r>
      <w:r w:rsidRPr="00CC01A7">
        <w:rPr>
          <w:rFonts w:asciiTheme="minorHAnsi" w:hAnsiTheme="minorHAnsi" w:cstheme="minorHAnsi"/>
          <w:spacing w:val="28"/>
          <w:sz w:val="22"/>
          <w:szCs w:val="22"/>
        </w:rPr>
        <w:t xml:space="preserve"> </w:t>
      </w:r>
      <w:r w:rsidRPr="00CC01A7">
        <w:rPr>
          <w:rFonts w:asciiTheme="minorHAnsi" w:hAnsiTheme="minorHAnsi" w:cstheme="minorHAnsi"/>
          <w:sz w:val="22"/>
          <w:szCs w:val="22"/>
        </w:rPr>
        <w:t>accurate</w:t>
      </w:r>
      <w:r w:rsidRPr="00CC01A7">
        <w:rPr>
          <w:rFonts w:asciiTheme="minorHAnsi" w:hAnsiTheme="minorHAnsi" w:cstheme="minorHAnsi"/>
          <w:spacing w:val="27"/>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5"/>
          <w:sz w:val="22"/>
          <w:szCs w:val="22"/>
        </w:rPr>
        <w:t xml:space="preserve"> </w:t>
      </w:r>
      <w:r w:rsidRPr="00CC01A7">
        <w:rPr>
          <w:rFonts w:asciiTheme="minorHAnsi" w:hAnsiTheme="minorHAnsi" w:cstheme="minorHAnsi"/>
          <w:sz w:val="22"/>
          <w:szCs w:val="22"/>
        </w:rPr>
        <w:t>hours.</w:t>
      </w:r>
    </w:p>
    <w:p w14:paraId="0C2E62DF" w14:textId="7021C065" w:rsidR="00FF2B36" w:rsidRPr="00CC01A7" w:rsidRDefault="00A430AE" w:rsidP="00CC01A7">
      <w:pPr>
        <w:pStyle w:val="BodyText"/>
        <w:numPr>
          <w:ilvl w:val="0"/>
          <w:numId w:val="1"/>
        </w:numPr>
        <w:tabs>
          <w:tab w:val="left" w:pos="846"/>
        </w:tabs>
        <w:rPr>
          <w:rFonts w:asciiTheme="minorHAnsi" w:hAnsiTheme="minorHAnsi" w:cstheme="minorHAnsi"/>
          <w:sz w:val="22"/>
          <w:szCs w:val="22"/>
        </w:rPr>
      </w:pPr>
      <w:r w:rsidRPr="00CC01A7">
        <w:rPr>
          <w:rFonts w:asciiTheme="minorHAnsi" w:hAnsiTheme="minorHAnsi" w:cstheme="minorHAnsi"/>
          <w:sz w:val="22"/>
          <w:szCs w:val="22"/>
        </w:rPr>
        <w:t>Notif</w:t>
      </w:r>
      <w:r w:rsidR="00BB6DD8" w:rsidRPr="00CC01A7">
        <w:rPr>
          <w:rFonts w:asciiTheme="minorHAnsi" w:hAnsiTheme="minorHAnsi" w:cstheme="minorHAnsi"/>
          <w:sz w:val="22"/>
          <w:szCs w:val="22"/>
        </w:rPr>
        <w:t>y</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faculty</w:t>
      </w:r>
      <w:r w:rsidRPr="00CC01A7">
        <w:rPr>
          <w:rFonts w:asciiTheme="minorHAnsi" w:hAnsiTheme="minorHAnsi" w:cstheme="minorHAnsi"/>
          <w:spacing w:val="19"/>
          <w:sz w:val="22"/>
          <w:szCs w:val="22"/>
        </w:rPr>
        <w:t xml:space="preserve"> </w:t>
      </w:r>
      <w:r w:rsidRPr="00CC01A7">
        <w:rPr>
          <w:rFonts w:asciiTheme="minorHAnsi" w:hAnsiTheme="minorHAnsi" w:cstheme="minorHAnsi"/>
          <w:sz w:val="22"/>
          <w:szCs w:val="22"/>
        </w:rPr>
        <w:t>immediately</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if</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the</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student</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is</w:t>
      </w:r>
      <w:r w:rsidRPr="00CC01A7">
        <w:rPr>
          <w:rFonts w:asciiTheme="minorHAnsi" w:hAnsiTheme="minorHAnsi" w:cstheme="minorHAnsi"/>
          <w:spacing w:val="20"/>
          <w:sz w:val="22"/>
          <w:szCs w:val="22"/>
        </w:rPr>
        <w:t xml:space="preserve"> </w:t>
      </w:r>
      <w:r w:rsidRPr="00CC01A7">
        <w:rPr>
          <w:rFonts w:asciiTheme="minorHAnsi" w:hAnsiTheme="minorHAnsi" w:cstheme="minorHAnsi"/>
          <w:sz w:val="22"/>
          <w:szCs w:val="22"/>
        </w:rPr>
        <w:t>involved</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in</w:t>
      </w:r>
      <w:r w:rsidRPr="00CC01A7">
        <w:rPr>
          <w:rFonts w:asciiTheme="minorHAnsi" w:hAnsiTheme="minorHAnsi" w:cstheme="minorHAnsi"/>
          <w:spacing w:val="21"/>
          <w:sz w:val="22"/>
          <w:szCs w:val="22"/>
        </w:rPr>
        <w:t xml:space="preserve"> </w:t>
      </w:r>
      <w:r w:rsidRPr="00CC01A7">
        <w:rPr>
          <w:rFonts w:asciiTheme="minorHAnsi" w:hAnsiTheme="minorHAnsi" w:cstheme="minorHAnsi"/>
          <w:sz w:val="22"/>
          <w:szCs w:val="22"/>
        </w:rPr>
        <w:t>an</w:t>
      </w:r>
      <w:r w:rsidRPr="00CC01A7">
        <w:rPr>
          <w:rFonts w:asciiTheme="minorHAnsi" w:hAnsiTheme="minorHAnsi" w:cstheme="minorHAnsi"/>
          <w:spacing w:val="22"/>
          <w:sz w:val="22"/>
          <w:szCs w:val="22"/>
        </w:rPr>
        <w:t xml:space="preserve"> </w:t>
      </w:r>
      <w:r w:rsidRPr="00CC01A7">
        <w:rPr>
          <w:rFonts w:asciiTheme="minorHAnsi" w:hAnsiTheme="minorHAnsi" w:cstheme="minorHAnsi"/>
          <w:sz w:val="22"/>
          <w:szCs w:val="22"/>
        </w:rPr>
        <w:t>adverse</w:t>
      </w:r>
      <w:r w:rsidRPr="00CC01A7">
        <w:rPr>
          <w:rFonts w:asciiTheme="minorHAnsi" w:hAnsiTheme="minorHAnsi" w:cstheme="minorHAnsi"/>
          <w:spacing w:val="14"/>
          <w:sz w:val="22"/>
          <w:szCs w:val="22"/>
        </w:rPr>
        <w:t xml:space="preserve"> </w:t>
      </w:r>
      <w:r w:rsidRPr="00CC01A7">
        <w:rPr>
          <w:rFonts w:asciiTheme="minorHAnsi" w:hAnsiTheme="minorHAnsi" w:cstheme="minorHAnsi"/>
          <w:sz w:val="22"/>
          <w:szCs w:val="22"/>
        </w:rPr>
        <w:t>event.</w:t>
      </w:r>
    </w:p>
    <w:p w14:paraId="6A93AC0C" w14:textId="77777777" w:rsidR="00FF2B36" w:rsidRPr="00A659F5" w:rsidRDefault="00FF2B36" w:rsidP="00CC01A7"/>
    <w:p w14:paraId="3E3C3A8D" w14:textId="14BF5C6A" w:rsidR="00FF2B36" w:rsidRPr="00A659F5" w:rsidRDefault="00A430AE" w:rsidP="00A771C4">
      <w:r w:rsidRPr="00A659F5">
        <w:t>At the end of the semester</w:t>
      </w:r>
      <w:r w:rsidR="00BB6DD8" w:rsidRPr="00A659F5">
        <w:t>, students</w:t>
      </w:r>
    </w:p>
    <w:p w14:paraId="279F062C" w14:textId="38CB72C1" w:rsidR="00FF2B36" w:rsidRDefault="00A430AE" w:rsidP="003870CE">
      <w:pPr>
        <w:pStyle w:val="BodyText"/>
        <w:numPr>
          <w:ilvl w:val="0"/>
          <w:numId w:val="12"/>
        </w:numPr>
        <w:rPr>
          <w:rFonts w:asciiTheme="minorHAnsi" w:hAnsiTheme="minorHAnsi" w:cstheme="minorHAnsi"/>
          <w:sz w:val="22"/>
          <w:szCs w:val="22"/>
        </w:rPr>
      </w:pPr>
      <w:r w:rsidRPr="00CC01A7">
        <w:rPr>
          <w:rFonts w:asciiTheme="minorHAnsi" w:hAnsiTheme="minorHAnsi" w:cstheme="minorHAnsi"/>
          <w:sz w:val="22"/>
          <w:szCs w:val="22"/>
        </w:rPr>
        <w:t>Complete</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and</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submit</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clinical</w:t>
      </w:r>
      <w:r w:rsidRPr="00CC01A7">
        <w:rPr>
          <w:rFonts w:asciiTheme="minorHAnsi" w:hAnsiTheme="minorHAnsi" w:cstheme="minorHAnsi"/>
          <w:spacing w:val="29"/>
          <w:sz w:val="22"/>
          <w:szCs w:val="22"/>
        </w:rPr>
        <w:t xml:space="preserve"> </w:t>
      </w:r>
      <w:r w:rsidRPr="00CC01A7">
        <w:rPr>
          <w:rFonts w:asciiTheme="minorHAnsi" w:hAnsiTheme="minorHAnsi" w:cstheme="minorHAnsi"/>
          <w:sz w:val="22"/>
          <w:szCs w:val="22"/>
        </w:rPr>
        <w:t>site</w:t>
      </w:r>
      <w:r w:rsidR="00BB6DD8" w:rsidRPr="00CC01A7">
        <w:rPr>
          <w:rFonts w:asciiTheme="minorHAnsi" w:hAnsiTheme="minorHAnsi" w:cstheme="minorHAnsi"/>
          <w:sz w:val="22"/>
          <w:szCs w:val="22"/>
        </w:rPr>
        <w:t xml:space="preserve"> and </w:t>
      </w:r>
      <w:r w:rsidRPr="00CC01A7">
        <w:rPr>
          <w:rFonts w:asciiTheme="minorHAnsi" w:hAnsiTheme="minorHAnsi" w:cstheme="minorHAnsi"/>
          <w:sz w:val="22"/>
          <w:szCs w:val="22"/>
        </w:rPr>
        <w:t>preceptor</w:t>
      </w:r>
      <w:r w:rsidRPr="00CC01A7">
        <w:rPr>
          <w:rFonts w:asciiTheme="minorHAnsi" w:hAnsiTheme="minorHAnsi" w:cstheme="minorHAnsi"/>
          <w:spacing w:val="30"/>
          <w:sz w:val="22"/>
          <w:szCs w:val="22"/>
        </w:rPr>
        <w:t xml:space="preserve"> </w:t>
      </w:r>
      <w:r w:rsidRPr="00CC01A7">
        <w:rPr>
          <w:rFonts w:asciiTheme="minorHAnsi" w:hAnsiTheme="minorHAnsi" w:cstheme="minorHAnsi"/>
          <w:sz w:val="22"/>
          <w:szCs w:val="22"/>
        </w:rPr>
        <w:t>evaluations.</w:t>
      </w:r>
    </w:p>
    <w:p w14:paraId="6BF043E8" w14:textId="77777777" w:rsidR="003870CE" w:rsidRDefault="003870CE" w:rsidP="003870CE">
      <w:pPr>
        <w:pStyle w:val="BodyText"/>
        <w:rPr>
          <w:rFonts w:asciiTheme="minorHAnsi" w:hAnsiTheme="minorHAnsi" w:cstheme="minorHAnsi"/>
          <w:sz w:val="22"/>
          <w:szCs w:val="22"/>
        </w:rPr>
      </w:pPr>
    </w:p>
    <w:p w14:paraId="52D9684F" w14:textId="77777777" w:rsidR="00D12D82" w:rsidRDefault="00D12D82" w:rsidP="003870CE">
      <w:pPr>
        <w:pStyle w:val="BodyText"/>
        <w:rPr>
          <w:rFonts w:asciiTheme="minorHAnsi" w:hAnsiTheme="minorHAnsi" w:cstheme="minorHAnsi"/>
          <w:sz w:val="22"/>
          <w:szCs w:val="22"/>
        </w:rPr>
      </w:pPr>
    </w:p>
    <w:p w14:paraId="628EE41B" w14:textId="2AED7349" w:rsidR="00D12D82" w:rsidRDefault="00D12D82" w:rsidP="00343DEB">
      <w:pPr>
        <w:pStyle w:val="BodyText"/>
        <w:ind w:left="0"/>
        <w:jc w:val="center"/>
        <w:rPr>
          <w:rFonts w:asciiTheme="minorHAnsi" w:hAnsiTheme="minorHAnsi" w:cstheme="minorHAnsi"/>
          <w:sz w:val="22"/>
          <w:szCs w:val="22"/>
        </w:rPr>
      </w:pPr>
      <w:r w:rsidRPr="00D12D82">
        <w:rPr>
          <w:rFonts w:asciiTheme="minorHAnsi" w:hAnsiTheme="minorHAnsi" w:cstheme="minorHAnsi"/>
          <w:noProof/>
          <w:sz w:val="22"/>
          <w:szCs w:val="22"/>
        </w:rPr>
        <w:drawing>
          <wp:inline distT="0" distB="0" distL="0" distR="0" wp14:anchorId="726C8511" wp14:editId="33D3C3B5">
            <wp:extent cx="5303520" cy="2055780"/>
            <wp:effectExtent l="0" t="0" r="0" b="1905"/>
            <wp:docPr id="1480333442" name="Picture 1" descr="A white car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33442" name="Picture 1" descr="A white card with blue text&#10;&#10;AI-generated content may be incorrect."/>
                    <pic:cNvPicPr/>
                  </pic:nvPicPr>
                  <pic:blipFill>
                    <a:blip r:embed="rId21"/>
                    <a:stretch>
                      <a:fillRect/>
                    </a:stretch>
                  </pic:blipFill>
                  <pic:spPr>
                    <a:xfrm>
                      <a:off x="0" y="0"/>
                      <a:ext cx="5303520" cy="2055780"/>
                    </a:xfrm>
                    <a:prstGeom prst="rect">
                      <a:avLst/>
                    </a:prstGeom>
                  </pic:spPr>
                </pic:pic>
              </a:graphicData>
            </a:graphic>
          </wp:inline>
        </w:drawing>
      </w:r>
    </w:p>
    <w:p w14:paraId="0C157C75" w14:textId="4959C619" w:rsidR="00D12D82" w:rsidRDefault="00D12D82">
      <w:pPr>
        <w:rPr>
          <w:rFonts w:eastAsia="Arial" w:cstheme="minorHAnsi"/>
        </w:rPr>
      </w:pPr>
      <w:r>
        <w:rPr>
          <w:rFonts w:cstheme="minorHAnsi"/>
        </w:rPr>
        <w:br w:type="page"/>
      </w:r>
    </w:p>
    <w:p w14:paraId="4BFC907F" w14:textId="77777777"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15" w:name="_Toc211238390"/>
      <w:r w:rsidRPr="00CC01A7">
        <w:rPr>
          <w:rFonts w:asciiTheme="minorHAnsi" w:hAnsiTheme="minorHAnsi" w:cstheme="minorHAnsi"/>
          <w:color w:val="C00000"/>
          <w:sz w:val="32"/>
          <w:szCs w:val="32"/>
        </w:rPr>
        <w:t>Preceptor Resources</w:t>
      </w:r>
      <w:bookmarkEnd w:id="15"/>
      <w:r w:rsidRPr="00CC01A7">
        <w:rPr>
          <w:rFonts w:asciiTheme="minorHAnsi" w:hAnsiTheme="minorHAnsi" w:cstheme="minorHAnsi"/>
          <w:color w:val="C00000"/>
          <w:sz w:val="32"/>
          <w:szCs w:val="32"/>
        </w:rPr>
        <w:t xml:space="preserve"> </w:t>
      </w:r>
      <w:r w:rsidRPr="00CC01A7">
        <w:rPr>
          <w:rFonts w:asciiTheme="minorHAnsi" w:hAnsiTheme="minorHAnsi" w:cstheme="minorHAnsi"/>
          <w:color w:val="C00000"/>
          <w:sz w:val="32"/>
          <w:szCs w:val="32"/>
        </w:rPr>
        <w:tab/>
      </w:r>
    </w:p>
    <w:p w14:paraId="7954455D" w14:textId="77777777" w:rsidR="00D12D82" w:rsidRDefault="00D12D82" w:rsidP="00A659F5"/>
    <w:p w14:paraId="33402A42" w14:textId="7B09608A" w:rsidR="00FF2B36" w:rsidRPr="00A659F5" w:rsidRDefault="00A430AE" w:rsidP="00A659F5">
      <w:r w:rsidRPr="00A659F5">
        <w:t xml:space="preserve">The following resources may be helpful and provide educational opportunities as you evolve and grow as a preceptor. We are always looking for </w:t>
      </w:r>
      <w:r w:rsidR="009E63B2" w:rsidRPr="00A659F5">
        <w:t xml:space="preserve">additional </w:t>
      </w:r>
      <w:r w:rsidRPr="00A659F5">
        <w:t xml:space="preserve">resources to share so please, if you are </w:t>
      </w:r>
      <w:r w:rsidR="00D12D82" w:rsidRPr="00A659F5">
        <w:t>aware of</w:t>
      </w:r>
      <w:r w:rsidRPr="00A659F5">
        <w:t xml:space="preserve"> or have come across others, let us know so we can share with others.</w:t>
      </w:r>
    </w:p>
    <w:p w14:paraId="3FA202D0" w14:textId="57B0F1BA" w:rsidR="00FF2B36" w:rsidRPr="00A659F5" w:rsidRDefault="00F61B5F" w:rsidP="00CC01A7">
      <w:r w:rsidRPr="00F61B5F">
        <w:rPr>
          <w:rFonts w:cstheme="minorHAnsi"/>
          <w:bCs/>
          <w:noProof/>
          <w:color w:val="31849B" w:themeColor="accent5" w:themeShade="BF"/>
          <w:sz w:val="26"/>
          <w:szCs w:val="26"/>
        </w:rPr>
        <w:drawing>
          <wp:anchor distT="0" distB="0" distL="114300" distR="114300" simplePos="0" relativeHeight="503303736" behindDoc="0" locked="0" layoutInCell="1" allowOverlap="1" wp14:anchorId="68CD6F85" wp14:editId="1F42ABAB">
            <wp:simplePos x="0" y="0"/>
            <wp:positionH relativeFrom="page">
              <wp:posOffset>6177951</wp:posOffset>
            </wp:positionH>
            <wp:positionV relativeFrom="paragraph">
              <wp:posOffset>49123</wp:posOffset>
            </wp:positionV>
            <wp:extent cx="1106129" cy="1371600"/>
            <wp:effectExtent l="0" t="0" r="0" b="0"/>
            <wp:wrapSquare wrapText="bothSides"/>
            <wp:docPr id="10" name="Picture 6" descr="A red and white stethoscope on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 red and white stethoscope on a person&#10;&#10;AI-generated content may be incorrec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129"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D2A51" w14:textId="214E6622" w:rsidR="001E2E11" w:rsidRPr="00343DEB" w:rsidRDefault="001E2E11" w:rsidP="00343DEB">
      <w:pPr>
        <w:pStyle w:val="Heading2"/>
        <w:ind w:left="0"/>
        <w:rPr>
          <w:rFonts w:cstheme="minorHAnsi"/>
          <w:color w:val="31849B" w:themeColor="accent5" w:themeShade="BF"/>
        </w:rPr>
      </w:pPr>
      <w:bookmarkStart w:id="16" w:name="_Toc211238391"/>
      <w:r w:rsidRPr="00343DEB">
        <w:rPr>
          <w:rFonts w:asciiTheme="minorHAnsi" w:hAnsiTheme="minorHAnsi" w:cstheme="minorHAnsi"/>
          <w:color w:val="31849B" w:themeColor="accent5" w:themeShade="BF"/>
        </w:rPr>
        <w:t>Clinical learning tracking systems</w:t>
      </w:r>
      <w:bookmarkEnd w:id="16"/>
    </w:p>
    <w:p w14:paraId="6E1A9F43" w14:textId="4B0113F8" w:rsidR="00B3396C" w:rsidRPr="00A659F5" w:rsidRDefault="001E2E11" w:rsidP="00A659F5">
      <w:r w:rsidRPr="00A659F5">
        <w:t>RSON uses two cloud-based clinical education tracking systems—</w:t>
      </w:r>
      <w:hyperlink r:id="rId23" w:history="1">
        <w:r w:rsidRPr="00D12D82">
          <w:rPr>
            <w:rStyle w:val="Hyperlink"/>
          </w:rPr>
          <w:t>Typhon</w:t>
        </w:r>
      </w:hyperlink>
      <w:r w:rsidRPr="00A659F5">
        <w:t xml:space="preserve"> and </w:t>
      </w:r>
      <w:hyperlink r:id="rId24" w:history="1">
        <w:r w:rsidRPr="00D12D82">
          <w:rPr>
            <w:rStyle w:val="Hyperlink"/>
          </w:rPr>
          <w:t>EXXAT</w:t>
        </w:r>
      </w:hyperlink>
      <w:r w:rsidRPr="00A659F5">
        <w:t xml:space="preserve"> Prism.</w:t>
      </w:r>
      <w:r w:rsidR="00CD53AE" w:rsidRPr="00A659F5">
        <w:t xml:space="preserve"> These user-friendly programs facilitate communication between preceptors, faculty</w:t>
      </w:r>
      <w:r w:rsidR="00B3396C" w:rsidRPr="00A659F5">
        <w:t>,</w:t>
      </w:r>
      <w:r w:rsidR="00CD53AE" w:rsidRPr="00A659F5">
        <w:t xml:space="preserve"> and students. </w:t>
      </w:r>
      <w:r w:rsidR="00B3396C" w:rsidRPr="00A659F5">
        <w:t>HIPAA and FERPA-compliant, student progression and evaluations are easily tracked through these systems both online and on mobile devices. Information and training sessions are offered throughout the semester to ensure any questions are answered.</w:t>
      </w:r>
    </w:p>
    <w:p w14:paraId="12D3409A" w14:textId="0FE22ECF" w:rsidR="00FF2B36" w:rsidRPr="00F61B5F" w:rsidRDefault="00FF2B36" w:rsidP="00F61B5F"/>
    <w:p w14:paraId="24B29E4E" w14:textId="3C56EE90" w:rsidR="00F61B5F" w:rsidRPr="00F61B5F" w:rsidRDefault="00F61B5F" w:rsidP="00F61B5F">
      <w:pPr>
        <w:pStyle w:val="Heading2"/>
        <w:ind w:left="0"/>
        <w:rPr>
          <w:rFonts w:asciiTheme="minorHAnsi" w:hAnsiTheme="minorHAnsi" w:cstheme="minorHAnsi"/>
          <w:color w:val="31849B" w:themeColor="accent5" w:themeShade="BF"/>
        </w:rPr>
      </w:pPr>
      <w:bookmarkStart w:id="17" w:name="_Toc211238392"/>
      <w:r w:rsidRPr="00F61B5F">
        <w:rPr>
          <w:rFonts w:asciiTheme="minorHAnsi" w:hAnsiTheme="minorHAnsi" w:cstheme="minorHAnsi"/>
          <w:color w:val="31849B" w:themeColor="accent5" w:themeShade="BF"/>
        </w:rPr>
        <w:t>Toolkits and Videos</w:t>
      </w:r>
      <w:bookmarkEnd w:id="17"/>
    </w:p>
    <w:bookmarkStart w:id="18" w:name="_Hlk210916878"/>
    <w:p w14:paraId="7F3BB9BF" w14:textId="05AC9998" w:rsidR="00FF2B36" w:rsidRDefault="00D12D82" w:rsidP="00343DEB">
      <w:pPr>
        <w:pStyle w:val="Style1-bulleted"/>
        <w:rPr>
          <w:rFonts w:cstheme="minorHAnsi"/>
          <w:color w:val="0000FF"/>
          <w:spacing w:val="2"/>
          <w:w w:val="102"/>
        </w:rPr>
      </w:pPr>
      <w:r>
        <w:fldChar w:fldCharType="begin"/>
      </w:r>
      <w:r>
        <w:instrText>HYPERLINK "https://legacy.midwife.org/Preceptors"</w:instrText>
      </w:r>
      <w:r>
        <w:fldChar w:fldCharType="separate"/>
      </w:r>
      <w:r w:rsidR="00192A0A" w:rsidRPr="00D12D82">
        <w:rPr>
          <w:rStyle w:val="Hyperlink"/>
          <w:b/>
          <w:bCs/>
        </w:rPr>
        <w:t>American College of Nurse Midwives (ACNM) Preceptor Page</w:t>
      </w:r>
      <w:r>
        <w:fldChar w:fldCharType="end"/>
      </w:r>
      <w:r w:rsidR="00624E50">
        <w:t xml:space="preserve">: </w:t>
      </w:r>
      <w:r w:rsidR="00CB5736" w:rsidRPr="00A659F5">
        <w:t>This web page has been designed midwifery and nurse practitioner student</w:t>
      </w:r>
      <w:r>
        <w:t xml:space="preserve"> preceptor</w:t>
      </w:r>
      <w:r w:rsidR="00CB5736" w:rsidRPr="00A659F5">
        <w:t>s. A team of faculty from several graduate midwifery and advanced practice nurse programs collaborated to create this page with tools and training for preceptors in the clinic setting. Its purpose is to provide practical ideas and training to assist preceptors in their role.</w:t>
      </w:r>
      <w:r w:rsidR="00CB5736" w:rsidRPr="00CC01A7">
        <w:rPr>
          <w:rFonts w:cstheme="minorHAnsi"/>
          <w:spacing w:val="2"/>
          <w:w w:val="102"/>
        </w:rPr>
        <w:t xml:space="preserve"> </w:t>
      </w:r>
      <w:r w:rsidR="00CB5736" w:rsidRPr="00CC01A7">
        <w:rPr>
          <w:rFonts w:cstheme="minorHAnsi"/>
          <w:color w:val="0000FF"/>
          <w:spacing w:val="2"/>
          <w:w w:val="102"/>
        </w:rPr>
        <w:t xml:space="preserve"> </w:t>
      </w:r>
    </w:p>
    <w:bookmarkEnd w:id="18"/>
    <w:p w14:paraId="226C5ACA" w14:textId="24D2E860" w:rsidR="00B87416" w:rsidRPr="00D12D82" w:rsidRDefault="00B87416" w:rsidP="00343DEB">
      <w:pPr>
        <w:pStyle w:val="Style1-bulleted"/>
      </w:pPr>
      <w:r w:rsidRPr="00A659F5">
        <w:t xml:space="preserve">General APN </w:t>
      </w:r>
      <w:hyperlink r:id="rId25" w:history="1">
        <w:r w:rsidRPr="00D12D82">
          <w:rPr>
            <w:rStyle w:val="Hyperlink"/>
          </w:rPr>
          <w:t>Education Video Resources</w:t>
        </w:r>
      </w:hyperlink>
      <w:r w:rsidRPr="00A659F5">
        <w:t xml:space="preserve"> from NONPF</w:t>
      </w:r>
      <w:r w:rsidR="00D12D82">
        <w:t>.</w:t>
      </w:r>
    </w:p>
    <w:p w14:paraId="3151D9D6" w14:textId="435534B3" w:rsidR="00FF2B36" w:rsidRPr="00A659F5" w:rsidRDefault="00A430AE" w:rsidP="00343DEB">
      <w:pPr>
        <w:pStyle w:val="Style1-bulleted"/>
      </w:pPr>
      <w:r w:rsidRPr="00A659F5">
        <w:t xml:space="preserve">National Organization of </w:t>
      </w:r>
      <w:r w:rsidR="00D12D82">
        <w:t xml:space="preserve">Nurse Practitioner Faculties </w:t>
      </w:r>
      <w:r w:rsidRPr="00A659F5">
        <w:t xml:space="preserve">(NONPF) </w:t>
      </w:r>
      <w:hyperlink r:id="rId26" w:history="1">
        <w:r w:rsidRPr="00D12D82">
          <w:rPr>
            <w:rStyle w:val="Hyperlink"/>
          </w:rPr>
          <w:t>Preceptor Portal</w:t>
        </w:r>
      </w:hyperlink>
    </w:p>
    <w:p w14:paraId="5C75B2A2" w14:textId="11ECBD0D" w:rsidR="00FF2B36" w:rsidRPr="00A659F5" w:rsidRDefault="00A430AE" w:rsidP="00343DEB">
      <w:pPr>
        <w:pStyle w:val="Style1-bulleted"/>
      </w:pPr>
      <w:r w:rsidRPr="00A659F5">
        <w:t xml:space="preserve">NONPF </w:t>
      </w:r>
      <w:hyperlink r:id="rId27" w:history="1">
        <w:r w:rsidRPr="00624E50">
          <w:rPr>
            <w:rStyle w:val="Hyperlink"/>
          </w:rPr>
          <w:t>FAQs</w:t>
        </w:r>
      </w:hyperlink>
      <w:r w:rsidRPr="00A659F5">
        <w:t xml:space="preserve"> for Preceptor Orientation</w:t>
      </w:r>
    </w:p>
    <w:p w14:paraId="301148B6" w14:textId="1537255F" w:rsidR="00FF2B36" w:rsidRPr="00A659F5" w:rsidRDefault="00A430AE" w:rsidP="00343DEB">
      <w:pPr>
        <w:pStyle w:val="Style1-bulleted"/>
      </w:pPr>
      <w:r w:rsidRPr="00A659F5">
        <w:t xml:space="preserve">NONPF Preceptor and Faculty Expectation </w:t>
      </w:r>
      <w:hyperlink r:id="rId28" w:history="1">
        <w:r w:rsidRPr="00624E50">
          <w:rPr>
            <w:rStyle w:val="Hyperlink"/>
          </w:rPr>
          <w:t>Checklist</w:t>
        </w:r>
      </w:hyperlink>
      <w:r w:rsidRPr="00A659F5">
        <w:t xml:space="preserve"> (attached</w:t>
      </w:r>
      <w:r w:rsidR="00624E50">
        <w:t xml:space="preserve"> as Appendix A</w:t>
      </w:r>
      <w:r w:rsidRPr="00A659F5">
        <w:t>)</w:t>
      </w:r>
    </w:p>
    <w:p w14:paraId="7280997B" w14:textId="1390AE33" w:rsidR="00C41795" w:rsidRPr="00A659F5" w:rsidRDefault="00A430AE" w:rsidP="00343DEB">
      <w:pPr>
        <w:pStyle w:val="Style1-bulleted"/>
      </w:pPr>
      <w:r w:rsidRPr="00A659F5">
        <w:t xml:space="preserve">NONPF Preceptor </w:t>
      </w:r>
      <w:r w:rsidR="00E533F6">
        <w:t xml:space="preserve">Portal </w:t>
      </w:r>
      <w:hyperlink r:id="rId29" w:history="1">
        <w:r w:rsidR="00E533F6" w:rsidRPr="00E533F6">
          <w:rPr>
            <w:rStyle w:val="Hyperlink"/>
          </w:rPr>
          <w:t>Vignettes</w:t>
        </w:r>
      </w:hyperlink>
    </w:p>
    <w:p w14:paraId="0A346C6E" w14:textId="77777777" w:rsidR="00E533F6" w:rsidRDefault="00C41795" w:rsidP="00624E50">
      <w:pPr>
        <w:pStyle w:val="Style1-bulleted"/>
      </w:pPr>
      <w:hyperlink r:id="rId30" w:tgtFrame="_blank" w:history="1">
        <w:r w:rsidRPr="00CC01A7">
          <w:rPr>
            <w:rStyle w:val="Hyperlink"/>
            <w:rFonts w:eastAsia="Arial" w:cstheme="minorHAnsi"/>
          </w:rPr>
          <w:t>Precepting the Acute Care NP Student (6:50)</w:t>
        </w:r>
      </w:hyperlink>
      <w:r w:rsidR="00E533F6">
        <w:rPr>
          <w:rFonts w:cstheme="minorHAnsi"/>
        </w:rPr>
        <w:t xml:space="preserve">. </w:t>
      </w:r>
      <w:r w:rsidRPr="00A659F5">
        <w:t>Watch NP faculty actors play the roles of the NP and preceptor in the acute care setting. Pick up tips on reasonable expectations for the student role.</w:t>
      </w:r>
    </w:p>
    <w:p w14:paraId="7178707C" w14:textId="142072B4" w:rsidR="00EA3627" w:rsidRPr="00A659F5" w:rsidRDefault="00C41795" w:rsidP="00E533F6">
      <w:pPr>
        <w:pStyle w:val="Style1-bulleted"/>
      </w:pPr>
      <w:hyperlink r:id="rId31" w:tgtFrame="_blank" w:history="1">
        <w:r w:rsidRPr="00CC01A7">
          <w:rPr>
            <w:rStyle w:val="Hyperlink"/>
            <w:rFonts w:eastAsia="Arial" w:cstheme="minorHAnsi"/>
          </w:rPr>
          <w:t>Precepting the Primary Care NP Student (5:58)</w:t>
        </w:r>
      </w:hyperlink>
      <w:r w:rsidR="00E533F6">
        <w:rPr>
          <w:rFonts w:cstheme="minorHAnsi"/>
        </w:rPr>
        <w:t xml:space="preserve">. </w:t>
      </w:r>
      <w:r w:rsidRPr="00A659F5">
        <w:t>Watch NP faculty actors play the roles of the NP and preceptor in the primary care setting. Pick up tips on reasonable expectations for the student role.</w:t>
      </w:r>
    </w:p>
    <w:p w14:paraId="379D76D8" w14:textId="77777777" w:rsidR="00E533F6" w:rsidRDefault="00C41795" w:rsidP="00A659F5">
      <w:pPr>
        <w:pStyle w:val="Style1-bulleted"/>
      </w:pPr>
      <w:hyperlink r:id="rId32" w:tgtFrame="_blank" w:history="1">
        <w:r w:rsidRPr="00E533F6">
          <w:rPr>
            <w:rStyle w:val="Hyperlink"/>
            <w:rFonts w:eastAsia="Arial" w:cstheme="minorHAnsi"/>
          </w:rPr>
          <w:t>Working with the Overly Confident NP Student (7:21)</w:t>
        </w:r>
      </w:hyperlink>
      <w:r w:rsidR="00E533F6">
        <w:rPr>
          <w:rFonts w:cstheme="minorHAnsi"/>
        </w:rPr>
        <w:t xml:space="preserve">. </w:t>
      </w:r>
      <w:r w:rsidRPr="00A659F5">
        <w:t>This vignette offers preceptors strategies on how to recognize and work with the overly confident and confrontational NP student.</w:t>
      </w:r>
    </w:p>
    <w:p w14:paraId="5DF2394C" w14:textId="27B466D5" w:rsidR="00C41795" w:rsidRPr="00A659F5" w:rsidRDefault="00C41795" w:rsidP="00A659F5">
      <w:pPr>
        <w:pStyle w:val="Style1-bulleted"/>
      </w:pPr>
      <w:hyperlink r:id="rId33" w:tgtFrame="_blank" w:history="1">
        <w:r w:rsidRPr="00E533F6">
          <w:rPr>
            <w:rStyle w:val="Hyperlink"/>
            <w:rFonts w:eastAsia="Arial" w:cstheme="minorHAnsi"/>
          </w:rPr>
          <w:t>Working with the Overly Sensitive NP Student (9:18)</w:t>
        </w:r>
      </w:hyperlink>
      <w:r w:rsidR="00E533F6">
        <w:rPr>
          <w:rFonts w:eastAsia="Arial" w:cstheme="minorHAnsi"/>
        </w:rPr>
        <w:t xml:space="preserve">. </w:t>
      </w:r>
      <w:r w:rsidRPr="00A659F5">
        <w:t>This vignette offers preceptors strategies on how to overcome the challenges of working with the overly sensitive NP student.</w:t>
      </w:r>
    </w:p>
    <w:p w14:paraId="308D0DE0" w14:textId="78579690" w:rsidR="00C41795" w:rsidRPr="00A659F5" w:rsidRDefault="00C41795" w:rsidP="00E533F6">
      <w:pPr>
        <w:pStyle w:val="Style1-bulleted"/>
      </w:pPr>
      <w:hyperlink r:id="rId34" w:tgtFrame="_blank" w:history="1">
        <w:r w:rsidRPr="00CC01A7">
          <w:rPr>
            <w:rStyle w:val="Hyperlink"/>
            <w:rFonts w:eastAsia="Arial" w:cstheme="minorHAnsi"/>
          </w:rPr>
          <w:t>Precepting in a Busy Clinic</w:t>
        </w:r>
      </w:hyperlink>
      <w:r w:rsidR="00E533F6">
        <w:rPr>
          <w:rFonts w:cstheme="minorHAnsi"/>
        </w:rPr>
        <w:t xml:space="preserve"> </w:t>
      </w:r>
      <w:r w:rsidRPr="00A659F5">
        <w:t>(12.32)</w:t>
      </w:r>
      <w:r w:rsidR="00E533F6">
        <w:t xml:space="preserve">. </w:t>
      </w:r>
      <w:r w:rsidRPr="00A659F5">
        <w:t>This vignette offers guidance to the preceptor for the student clinical experience when working in a busy clinic. </w:t>
      </w:r>
    </w:p>
    <w:p w14:paraId="39A1C75C" w14:textId="24D54231" w:rsidR="00A853C4" w:rsidRPr="00A659F5" w:rsidRDefault="00A853C4" w:rsidP="00E533F6">
      <w:pPr>
        <w:pStyle w:val="Style1-bulleted"/>
      </w:pPr>
      <w:hyperlink r:id="rId35" w:history="1">
        <w:r w:rsidRPr="00F61B5F">
          <w:rPr>
            <w:rStyle w:val="Hyperlink"/>
          </w:rPr>
          <w:t>Why I precept</w:t>
        </w:r>
      </w:hyperlink>
      <w:r w:rsidRPr="00A659F5">
        <w:t xml:space="preserve"> by the University of Arizona</w:t>
      </w:r>
    </w:p>
    <w:p w14:paraId="42C66CA3" w14:textId="0AC97167" w:rsidR="00FF2B36" w:rsidRPr="00A659F5" w:rsidRDefault="00A853C4" w:rsidP="00E533F6">
      <w:pPr>
        <w:pStyle w:val="Style1-bulleted"/>
      </w:pPr>
      <w:hyperlink r:id="rId36" w:history="1">
        <w:r w:rsidRPr="00F61B5F">
          <w:rPr>
            <w:rStyle w:val="Hyperlink"/>
          </w:rPr>
          <w:t>Effective Precepting</w:t>
        </w:r>
      </w:hyperlink>
      <w:r w:rsidRPr="00A659F5">
        <w:t xml:space="preserve"> Video by the University of Arizona</w:t>
      </w:r>
    </w:p>
    <w:p w14:paraId="117A6FE3" w14:textId="37A178B8" w:rsidR="00A853C4" w:rsidRPr="00A659F5" w:rsidRDefault="00A853C4" w:rsidP="00E533F6">
      <w:pPr>
        <w:pStyle w:val="Style1-bulleted"/>
      </w:pPr>
      <w:r w:rsidRPr="00A659F5">
        <w:t xml:space="preserve">Precepting the </w:t>
      </w:r>
      <w:hyperlink r:id="rId37" w:history="1">
        <w:r w:rsidRPr="00F61B5F">
          <w:rPr>
            <w:rStyle w:val="Hyperlink"/>
          </w:rPr>
          <w:t>beginning student</w:t>
        </w:r>
      </w:hyperlink>
      <w:r w:rsidRPr="00A659F5">
        <w:t xml:space="preserve"> by the University of Arizona</w:t>
      </w:r>
    </w:p>
    <w:p w14:paraId="4B16EBAD" w14:textId="6EEC57C7" w:rsidR="00A853C4" w:rsidRPr="00A659F5" w:rsidRDefault="00A853C4" w:rsidP="00F61B5F">
      <w:pPr>
        <w:pStyle w:val="Style1-bulleted"/>
      </w:pPr>
      <w:r w:rsidRPr="00A659F5">
        <w:t xml:space="preserve">Precepting the </w:t>
      </w:r>
      <w:hyperlink r:id="rId38" w:history="1">
        <w:r w:rsidRPr="00F61B5F">
          <w:rPr>
            <w:rStyle w:val="Hyperlink"/>
          </w:rPr>
          <w:t>intermediate student</w:t>
        </w:r>
      </w:hyperlink>
      <w:r w:rsidRPr="00A659F5">
        <w:t xml:space="preserve"> by the University of Arizona</w:t>
      </w:r>
    </w:p>
    <w:p w14:paraId="7C625FC9" w14:textId="1357A2B1" w:rsidR="00A853C4" w:rsidRPr="00A659F5" w:rsidRDefault="00A853C4" w:rsidP="00F61B5F">
      <w:pPr>
        <w:pStyle w:val="Style1-bulleted"/>
      </w:pPr>
      <w:r w:rsidRPr="00A659F5">
        <w:t xml:space="preserve">Precepting the </w:t>
      </w:r>
      <w:hyperlink r:id="rId39" w:history="1">
        <w:r w:rsidRPr="00F61B5F">
          <w:rPr>
            <w:rStyle w:val="Hyperlink"/>
          </w:rPr>
          <w:t>proficient student</w:t>
        </w:r>
      </w:hyperlink>
      <w:r w:rsidRPr="00A659F5">
        <w:t xml:space="preserve"> by the University of Arizona</w:t>
      </w:r>
    </w:p>
    <w:p w14:paraId="493AC7B2" w14:textId="698825E3" w:rsidR="00FF2B36" w:rsidRPr="00A659F5" w:rsidRDefault="00A430AE" w:rsidP="00F61B5F">
      <w:pPr>
        <w:pStyle w:val="Style1-bulleted"/>
      </w:pPr>
      <w:r w:rsidRPr="00A659F5">
        <w:t xml:space="preserve">GAPNA </w:t>
      </w:r>
      <w:hyperlink r:id="rId40" w:history="1">
        <w:r w:rsidRPr="00F61B5F">
          <w:rPr>
            <w:rStyle w:val="Hyperlink"/>
          </w:rPr>
          <w:t>Preceptor Toolkit</w:t>
        </w:r>
      </w:hyperlink>
    </w:p>
    <w:p w14:paraId="6F0BD0E7" w14:textId="324EA0A0" w:rsidR="00FF2B36" w:rsidRPr="00CC01A7" w:rsidRDefault="00FF2B36" w:rsidP="00F61B5F">
      <w:pPr>
        <w:pStyle w:val="Style1-bulleted"/>
        <w:numPr>
          <w:ilvl w:val="0"/>
          <w:numId w:val="0"/>
        </w:numPr>
        <w:rPr>
          <w:rFonts w:cstheme="minorHAnsi"/>
        </w:rPr>
      </w:pPr>
    </w:p>
    <w:p w14:paraId="3A6B58D8" w14:textId="0B2A6B48" w:rsidR="00F61B5F" w:rsidRDefault="00F61B5F">
      <w:r>
        <w:br w:type="page"/>
      </w:r>
    </w:p>
    <w:p w14:paraId="75625B0E" w14:textId="77777777" w:rsidR="00FF2B36" w:rsidRPr="00A659F5" w:rsidRDefault="00FF2B36" w:rsidP="00CC01A7"/>
    <w:p w14:paraId="433C2E96" w14:textId="77777777" w:rsidR="00FF2B36" w:rsidRPr="00F61B5F" w:rsidRDefault="00A430AE" w:rsidP="00F61B5F">
      <w:pPr>
        <w:pStyle w:val="Heading2"/>
        <w:ind w:left="0"/>
        <w:rPr>
          <w:rFonts w:asciiTheme="minorHAnsi" w:hAnsiTheme="minorHAnsi" w:cstheme="minorHAnsi"/>
          <w:color w:val="31849B" w:themeColor="accent5" w:themeShade="BF"/>
        </w:rPr>
      </w:pPr>
      <w:bookmarkStart w:id="19" w:name="_Toc211238393"/>
      <w:r w:rsidRPr="00F61B5F">
        <w:rPr>
          <w:rFonts w:asciiTheme="minorHAnsi" w:hAnsiTheme="minorHAnsi" w:cstheme="minorHAnsi"/>
          <w:color w:val="31849B" w:themeColor="accent5" w:themeShade="BF"/>
        </w:rPr>
        <w:t>Articles and Books</w:t>
      </w:r>
      <w:bookmarkEnd w:id="19"/>
    </w:p>
    <w:p w14:paraId="6559B0A1" w14:textId="648DCBFB" w:rsidR="00FF2B36" w:rsidRPr="00F61B5F" w:rsidRDefault="00A430AE" w:rsidP="00763D1E">
      <w:pPr>
        <w:pStyle w:val="Style1-bulleted"/>
        <w:rPr>
          <w:rFonts w:cstheme="minorHAnsi"/>
        </w:rPr>
      </w:pPr>
      <w:r w:rsidRPr="00A659F5">
        <w:t>How to be an Efficient and Effective Preceptor by Frances E. Biagioli and Katherine G.</w:t>
      </w:r>
      <w:r w:rsidR="00F61B5F">
        <w:t xml:space="preserve"> </w:t>
      </w:r>
      <w:r w:rsidRPr="00A659F5">
        <w:t>Chapelle</w:t>
      </w:r>
      <w:r w:rsidRPr="00F61B5F">
        <w:rPr>
          <w:rFonts w:cstheme="minorHAnsi"/>
          <w:w w:val="102"/>
        </w:rPr>
        <w:t xml:space="preserve"> </w:t>
      </w:r>
      <w:r w:rsidRPr="00F61B5F">
        <w:rPr>
          <w:rFonts w:cstheme="minorHAnsi"/>
          <w:color w:val="0000FF"/>
          <w:w w:val="95"/>
          <w:u w:val="single" w:color="0000FF"/>
        </w:rPr>
        <w:t>https://</w:t>
      </w:r>
      <w:hyperlink r:id="rId41">
        <w:r w:rsidR="00FF2B36" w:rsidRPr="00F61B5F">
          <w:rPr>
            <w:rFonts w:cstheme="minorHAnsi"/>
            <w:color w:val="0000FF"/>
            <w:w w:val="95"/>
            <w:u w:val="single" w:color="0000FF"/>
          </w:rPr>
          <w:t>www.ncbi.nlm.nih.gov/pmc/articles/PMC2879074/</w:t>
        </w:r>
      </w:hyperlink>
    </w:p>
    <w:p w14:paraId="0F9D8314" w14:textId="77777777" w:rsidR="00FF2B36" w:rsidRPr="00A659F5" w:rsidRDefault="00A430AE" w:rsidP="00F61B5F">
      <w:pPr>
        <w:pStyle w:val="Style1-bulleted"/>
      </w:pPr>
      <w:r w:rsidRPr="00F61B5F">
        <w:rPr>
          <w:lang w:val="de-DE"/>
        </w:rPr>
        <w:t xml:space="preserve">Dunn, H., Lofgren, M. A., Reyes, J., &amp; Dirks, M. (2022). </w:t>
      </w:r>
      <w:r w:rsidRPr="00A659F5">
        <w:t>Perspectives, experiences, and opinions precepting advanced practice registered nurse students. Nursing Outlook, 70(4), 559-561.</w:t>
      </w:r>
    </w:p>
    <w:p w14:paraId="0E21AA65" w14:textId="77777777" w:rsidR="00FF2B36" w:rsidRPr="00A659F5" w:rsidRDefault="00FF2B36" w:rsidP="00CC01A7"/>
    <w:p w14:paraId="3C92AE92" w14:textId="77777777" w:rsidR="00FF2B36" w:rsidRPr="00F61B5F" w:rsidRDefault="00A430AE" w:rsidP="00F61B5F">
      <w:pPr>
        <w:pStyle w:val="Heading2"/>
        <w:ind w:left="0"/>
        <w:rPr>
          <w:rFonts w:asciiTheme="minorHAnsi" w:hAnsiTheme="minorHAnsi" w:cstheme="minorHAnsi"/>
          <w:color w:val="31849B" w:themeColor="accent5" w:themeShade="BF"/>
        </w:rPr>
      </w:pPr>
      <w:bookmarkStart w:id="20" w:name="_Toc211238394"/>
      <w:r w:rsidRPr="00F61B5F">
        <w:rPr>
          <w:rFonts w:asciiTheme="minorHAnsi" w:hAnsiTheme="minorHAnsi" w:cstheme="minorHAnsi"/>
          <w:color w:val="31849B" w:themeColor="accent5" w:themeShade="BF"/>
        </w:rPr>
        <w:t>Competency-Based Education</w:t>
      </w:r>
      <w:bookmarkEnd w:id="20"/>
    </w:p>
    <w:p w14:paraId="557E7911" w14:textId="24E20E0C" w:rsidR="00FF2B36" w:rsidRPr="00A659F5" w:rsidRDefault="00A430AE" w:rsidP="00CC01A7">
      <w:r w:rsidRPr="00A659F5">
        <w:t>Competency Based NP Education. In 2021, the AACN announced a transition to competency-based learning for nursing at the baccalaureate, master’s, and clinical doctorate level. This is a major change in how we think about nursing education.</w:t>
      </w:r>
    </w:p>
    <w:p w14:paraId="007C8DD8" w14:textId="70836F95" w:rsidR="00FF2B36" w:rsidRPr="00F61B5F" w:rsidRDefault="00A430AE" w:rsidP="00382BFA">
      <w:pPr>
        <w:pStyle w:val="Style1-bulleted"/>
        <w:rPr>
          <w:rFonts w:cstheme="minorHAnsi"/>
        </w:rPr>
      </w:pPr>
      <w:r w:rsidRPr="00A659F5">
        <w:t>AACN Essentials, 2021</w:t>
      </w:r>
      <w:r w:rsidR="00F61B5F">
        <w:t xml:space="preserve"> </w:t>
      </w:r>
      <w:r w:rsidRPr="00F61B5F">
        <w:rPr>
          <w:rFonts w:cstheme="minorHAnsi"/>
          <w:color w:val="0000FF"/>
          <w:u w:val="single" w:color="0000FF"/>
        </w:rPr>
        <w:t>https://</w:t>
      </w:r>
      <w:hyperlink r:id="rId42">
        <w:r w:rsidR="00FF2B36" w:rsidRPr="00F61B5F">
          <w:rPr>
            <w:rFonts w:cstheme="minorHAnsi"/>
            <w:color w:val="0000FF"/>
            <w:u w:val="single" w:color="0000FF"/>
          </w:rPr>
          <w:t>www.aacnnursing.org/AACN-Essentials</w:t>
        </w:r>
      </w:hyperlink>
    </w:p>
    <w:p w14:paraId="32BDC5D0" w14:textId="2CD66279" w:rsidR="00FF2B36" w:rsidRPr="00CC01A7" w:rsidRDefault="00F61B5F" w:rsidP="00F61B5F">
      <w:pPr>
        <w:pStyle w:val="Style1-bulleted"/>
        <w:rPr>
          <w:rFonts w:eastAsia="Arial"/>
        </w:rPr>
      </w:pPr>
      <w:r w:rsidRPr="00A659F5">
        <w:t>Gretchen Schumacher and Kerry Risco</w:t>
      </w:r>
      <w:r>
        <w:t xml:space="preserve">. </w:t>
      </w:r>
      <w:r w:rsidR="00A430AE" w:rsidRPr="00A659F5">
        <w:t>Competency-Based Nurse Practitioner Education: An Overview for the Preceptor</w:t>
      </w:r>
      <w:r>
        <w:t xml:space="preserve"> </w:t>
      </w:r>
      <w:r w:rsidR="00A430AE" w:rsidRPr="00CC01A7">
        <w:rPr>
          <w:color w:val="0000FF"/>
          <w:w w:val="95"/>
          <w:u w:val="single" w:color="0000FF"/>
        </w:rPr>
        <w:t>https://</w:t>
      </w:r>
      <w:hyperlink r:id="rId43">
        <w:r w:rsidR="00FF2B36" w:rsidRPr="00CC01A7">
          <w:rPr>
            <w:color w:val="0000FF"/>
            <w:w w:val="95"/>
            <w:u w:val="single" w:color="0000FF"/>
          </w:rPr>
          <w:t>www.sciencedirect.com/science/article/abs/pii/S1555415517306396</w:t>
        </w:r>
      </w:hyperlink>
    </w:p>
    <w:p w14:paraId="355A9A60" w14:textId="77777777" w:rsidR="00FF2B36" w:rsidRPr="00CC01A7" w:rsidRDefault="00FF2B36" w:rsidP="00CC01A7">
      <w:pPr>
        <w:rPr>
          <w:rFonts w:eastAsia="Arial" w:cstheme="minorHAnsi"/>
        </w:rPr>
      </w:pPr>
    </w:p>
    <w:p w14:paraId="6FE1183C" w14:textId="77777777" w:rsidR="00FF2B36" w:rsidRPr="00F61B5F" w:rsidRDefault="00CB5736" w:rsidP="00F61B5F">
      <w:pPr>
        <w:pStyle w:val="Heading2"/>
        <w:ind w:left="0"/>
        <w:rPr>
          <w:rFonts w:asciiTheme="minorHAnsi" w:hAnsiTheme="minorHAnsi" w:cstheme="minorHAnsi"/>
          <w:color w:val="31849B" w:themeColor="accent5" w:themeShade="BF"/>
        </w:rPr>
      </w:pPr>
      <w:bookmarkStart w:id="21" w:name="_Toc211238395"/>
      <w:r w:rsidRPr="00F61B5F">
        <w:rPr>
          <w:rFonts w:asciiTheme="minorHAnsi" w:hAnsiTheme="minorHAnsi" w:cstheme="minorHAnsi"/>
          <w:noProof/>
          <w:color w:val="31849B" w:themeColor="accent5" w:themeShade="BF"/>
        </w:rPr>
        <w:drawing>
          <wp:anchor distT="0" distB="0" distL="114300" distR="114300" simplePos="0" relativeHeight="1312" behindDoc="0" locked="0" layoutInCell="1" allowOverlap="1" wp14:anchorId="3A746CC4" wp14:editId="1F7D5FD7">
            <wp:simplePos x="0" y="0"/>
            <wp:positionH relativeFrom="page">
              <wp:posOffset>7184390</wp:posOffset>
            </wp:positionH>
            <wp:positionV relativeFrom="paragraph">
              <wp:posOffset>220345</wp:posOffset>
            </wp:positionV>
            <wp:extent cx="189230" cy="1390015"/>
            <wp:effectExtent l="0" t="0" r="0" b="0"/>
            <wp:wrapNone/>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B5F">
        <w:rPr>
          <w:rFonts w:asciiTheme="minorHAnsi" w:hAnsiTheme="minorHAnsi" w:cstheme="minorHAnsi"/>
          <w:color w:val="31849B" w:themeColor="accent5" w:themeShade="BF"/>
        </w:rPr>
        <w:t>Additional Resources</w:t>
      </w:r>
      <w:bookmarkEnd w:id="21"/>
    </w:p>
    <w:p w14:paraId="364F1C57" w14:textId="6C9F459D" w:rsidR="00EA3627" w:rsidRPr="00A659F5" w:rsidRDefault="009629CC" w:rsidP="00CC01A7">
      <w:r>
        <w:rPr>
          <w:noProof/>
        </w:rPr>
        <w:drawing>
          <wp:anchor distT="0" distB="0" distL="114300" distR="114300" simplePos="0" relativeHeight="503304760" behindDoc="0" locked="0" layoutInCell="1" allowOverlap="1" wp14:anchorId="4F563F58" wp14:editId="02087876">
            <wp:simplePos x="0" y="0"/>
            <wp:positionH relativeFrom="margin">
              <wp:posOffset>3173730</wp:posOffset>
            </wp:positionH>
            <wp:positionV relativeFrom="margin">
              <wp:posOffset>3241675</wp:posOffset>
            </wp:positionV>
            <wp:extent cx="3017520" cy="4025371"/>
            <wp:effectExtent l="0" t="0" r="0" b="0"/>
            <wp:wrapSquare wrapText="bothSides"/>
            <wp:docPr id="140785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54428" name="Picture 1407854428"/>
                    <pic:cNvPicPr/>
                  </pic:nvPicPr>
                  <pic:blipFill rotWithShape="1">
                    <a:blip r:embed="rId45" cstate="print">
                      <a:extLst>
                        <a:ext uri="{28A0092B-C50C-407E-A947-70E740481C1C}">
                          <a14:useLocalDpi xmlns:a14="http://schemas.microsoft.com/office/drawing/2010/main" val="0"/>
                        </a:ext>
                      </a:extLst>
                    </a:blip>
                    <a:srcRect/>
                    <a:stretch>
                      <a:fillRect/>
                    </a:stretch>
                  </pic:blipFill>
                  <pic:spPr bwMode="auto">
                    <a:xfrm>
                      <a:off x="0" y="0"/>
                      <a:ext cx="3017520" cy="4025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0AE" w:rsidRPr="00A659F5">
        <w:t>Cultural Humility</w:t>
      </w:r>
      <w:r w:rsidR="0095141B" w:rsidRPr="00A659F5">
        <w:t xml:space="preserve"> and Anti-Bias</w:t>
      </w:r>
      <w:r w:rsidR="00A430AE" w:rsidRPr="00A659F5">
        <w:t>. The National Institutes of Health (NIH) defines cultural humility as “a lifelong process of self-reflection and self-critique whereby the individual not only learns about another’s culture, but one starts with an examination of her/his own beliefs and cultural identities.” Providing evidence-based, culturally sensitive care to diverse populations is a core value of our School of Nursing and profession</w:t>
      </w:r>
      <w:r w:rsidR="00192A0A" w:rsidRPr="00A659F5">
        <w:t>.</w:t>
      </w:r>
      <w:r w:rsidR="00EA3627" w:rsidRPr="00A659F5">
        <w:t xml:space="preserve">  </w:t>
      </w:r>
    </w:p>
    <w:p w14:paraId="588B24C5" w14:textId="655BC317" w:rsidR="00EA3627" w:rsidRPr="00A659F5" w:rsidRDefault="00EA3627" w:rsidP="00CC01A7"/>
    <w:p w14:paraId="22C7C3BD" w14:textId="67CC6853" w:rsidR="00EA3627" w:rsidRDefault="00EA3627" w:rsidP="00CC01A7">
      <w:r w:rsidRPr="00A659F5">
        <w:t xml:space="preserve">We encourage all providers to learn more about the intersection of culture and health and consider 1) how structural racism in the US continues to impact individual and </w:t>
      </w:r>
      <w:r w:rsidR="00F61B5F">
        <w:t>population-level</w:t>
      </w:r>
      <w:r w:rsidRPr="00A659F5">
        <w:t xml:space="preserve"> health outcomes and 2) how we must actively work to decrease implicit bias to provide the highest quality care for all. The following resources might be helpful:</w:t>
      </w:r>
    </w:p>
    <w:p w14:paraId="6A72B05A" w14:textId="1E7176E3" w:rsidR="00F61B5F" w:rsidRPr="00A659F5" w:rsidRDefault="00F61B5F" w:rsidP="00F61B5F">
      <w:pPr>
        <w:pStyle w:val="Style1-bulleted"/>
      </w:pPr>
      <w:r>
        <w:t xml:space="preserve">Think Cultural Health, </w:t>
      </w:r>
      <w:hyperlink r:id="rId46" w:history="1">
        <w:r w:rsidRPr="00F61B5F">
          <w:rPr>
            <w:rStyle w:val="Hyperlink"/>
          </w:rPr>
          <w:t>Culturally and Linguistically Appropriate Services (CLAS) in Nursing</w:t>
        </w:r>
      </w:hyperlink>
      <w:r>
        <w:t>.</w:t>
      </w:r>
    </w:p>
    <w:p w14:paraId="5FF5A867" w14:textId="5DAFBC77" w:rsidR="00EA3627" w:rsidRPr="00A659F5" w:rsidRDefault="00733C5A" w:rsidP="00F61B5F">
      <w:pPr>
        <w:pStyle w:val="Style1-bulleted"/>
      </w:pPr>
      <w:r>
        <w:t xml:space="preserve">Think Cultural Health, </w:t>
      </w:r>
      <w:hyperlink r:id="rId47" w:history="1">
        <w:r w:rsidRPr="00733C5A">
          <w:rPr>
            <w:rStyle w:val="Hyperlink"/>
          </w:rPr>
          <w:t>A Physician’s Practical Guide to Culturally Competent Care</w:t>
        </w:r>
      </w:hyperlink>
    </w:p>
    <w:p w14:paraId="377A7BDA" w14:textId="0033DD56" w:rsidR="00EA3627" w:rsidRPr="00A659F5" w:rsidRDefault="00733C5A" w:rsidP="00733C5A">
      <w:pPr>
        <w:pStyle w:val="Style1-bulleted"/>
      </w:pPr>
      <w:r>
        <w:t xml:space="preserve">University of Pittsburgh, Mid-Atlantic Regional Public Health Training Center. </w:t>
      </w:r>
      <w:hyperlink r:id="rId48" w:history="1">
        <w:r w:rsidRPr="00733C5A">
          <w:rPr>
            <w:rStyle w:val="Hyperlink"/>
          </w:rPr>
          <w:t>Beyond Competence: Aiming for Cultural Humility</w:t>
        </w:r>
      </w:hyperlink>
      <w:r>
        <w:t>. (You can log in as a guest.)</w:t>
      </w:r>
    </w:p>
    <w:p w14:paraId="7BF61E75" w14:textId="3B0814E8" w:rsidR="00EA3627" w:rsidRPr="00A659F5" w:rsidRDefault="00733C5A" w:rsidP="00F61B5F">
      <w:pPr>
        <w:pStyle w:val="Style1-bulleted"/>
      </w:pPr>
      <w:r>
        <w:t xml:space="preserve">American Hospital Association. </w:t>
      </w:r>
      <w:hyperlink r:id="rId49" w:history="1">
        <w:r w:rsidRPr="00733C5A">
          <w:rPr>
            <w:rStyle w:val="Hyperlink"/>
          </w:rPr>
          <w:t>Social Determinants of Health Virtual Expedition Modules</w:t>
        </w:r>
      </w:hyperlink>
    </w:p>
    <w:p w14:paraId="03EB6D6F" w14:textId="304BF268" w:rsidR="00EA3627" w:rsidRDefault="00EA3627" w:rsidP="00733C5A"/>
    <w:p w14:paraId="00E4D0B5" w14:textId="7E5CEDAD" w:rsidR="00E2329C" w:rsidRDefault="00E2329C">
      <w:r>
        <w:br w:type="page"/>
      </w:r>
    </w:p>
    <w:p w14:paraId="4E16EF32" w14:textId="77777777" w:rsidR="00733C5A" w:rsidRPr="00CC01A7" w:rsidRDefault="00733C5A" w:rsidP="00733C5A"/>
    <w:p w14:paraId="2E7AA6FA" w14:textId="77777777"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22" w:name="_Toc211238396"/>
      <w:r w:rsidRPr="00CC01A7">
        <w:rPr>
          <w:rFonts w:asciiTheme="minorHAnsi" w:hAnsiTheme="minorHAnsi" w:cstheme="minorHAnsi"/>
          <w:color w:val="C00000"/>
          <w:sz w:val="32"/>
          <w:szCs w:val="32"/>
        </w:rPr>
        <w:t>Contact Information</w:t>
      </w:r>
      <w:bookmarkEnd w:id="22"/>
    </w:p>
    <w:p w14:paraId="6BF963DB" w14:textId="77777777" w:rsidR="00380672" w:rsidRDefault="00380672" w:rsidP="00A659F5"/>
    <w:p w14:paraId="57F11908" w14:textId="5A9A4943" w:rsidR="00FF2B36" w:rsidRPr="00A659F5" w:rsidRDefault="00A430AE" w:rsidP="00A659F5">
      <w:r w:rsidRPr="00A659F5">
        <w:t>Faculty and staff are available to address any questions, concerns, or issues you may have. Listed below are important contact details at the School of Nursing:</w:t>
      </w:r>
    </w:p>
    <w:p w14:paraId="3B318701" w14:textId="381EB3E0" w:rsidR="00FF2B36" w:rsidRDefault="00A430AE" w:rsidP="0057627B">
      <w:pPr>
        <w:pStyle w:val="Style1-bulleted"/>
      </w:pPr>
      <w:r w:rsidRPr="00380672">
        <w:rPr>
          <w:b/>
          <w:bCs/>
        </w:rPr>
        <w:t>General Phone Number and Email Address</w:t>
      </w:r>
      <w:r w:rsidR="00380672">
        <w:t xml:space="preserve">: </w:t>
      </w:r>
      <w:r w:rsidRPr="00A659F5">
        <w:t>Rutgers School of Nursing Division of Advanced Nursing Practice Main Office: (973) 972-7448</w:t>
      </w:r>
    </w:p>
    <w:p w14:paraId="0F9161B9" w14:textId="77777777" w:rsidR="00380672" w:rsidRPr="00A659F5" w:rsidRDefault="00380672" w:rsidP="00380672">
      <w:pPr>
        <w:pStyle w:val="Style1-bulleted"/>
        <w:numPr>
          <w:ilvl w:val="0"/>
          <w:numId w:val="0"/>
        </w:numPr>
        <w:ind w:left="360"/>
      </w:pPr>
    </w:p>
    <w:p w14:paraId="059BC639" w14:textId="146797C4" w:rsidR="0095141B" w:rsidRPr="00A659F5" w:rsidRDefault="00380672" w:rsidP="00964472">
      <w:pPr>
        <w:pStyle w:val="Style1-bulleted"/>
      </w:pPr>
      <w:r w:rsidRPr="00380672">
        <w:rPr>
          <w:rStyle w:val="Style1-bulletedChar"/>
          <w:b/>
          <w:bCs/>
        </w:rPr>
        <w:t>Tracy R. Vitale</w:t>
      </w:r>
      <w:r>
        <w:t xml:space="preserve">, DNP, RNC-OB, C-EFM, NE-BC, CNE, Associate Dean of Clinical Affairs, Associate Professor, Specialty Director for the DNP Project/DNP Project Course: </w:t>
      </w:r>
      <w:r w:rsidRPr="00380672">
        <w:t>(973) 972-1584</w:t>
      </w:r>
      <w:r>
        <w:br/>
      </w:r>
      <w:hyperlink r:id="rId50" w:history="1">
        <w:r w:rsidRPr="007F21B6">
          <w:rPr>
            <w:rStyle w:val="Hyperlink"/>
          </w:rPr>
          <w:t>trv22@sn.rutgers.edu</w:t>
        </w:r>
      </w:hyperlink>
      <w:r>
        <w:br/>
      </w:r>
    </w:p>
    <w:p w14:paraId="00B6F454" w14:textId="17A11B55" w:rsidR="00FF2B36" w:rsidRDefault="00380672" w:rsidP="00380672">
      <w:pPr>
        <w:pStyle w:val="Style1-bulleted"/>
      </w:pPr>
      <w:r w:rsidRPr="00380672">
        <w:rPr>
          <w:b/>
          <w:bCs/>
        </w:rPr>
        <w:t>Persephone Vargas</w:t>
      </w:r>
      <w:r w:rsidRPr="00380672">
        <w:t>, DNP, APN, ANP-BC, FNP-BC</w:t>
      </w:r>
      <w:r>
        <w:t xml:space="preserve">, </w:t>
      </w:r>
      <w:r w:rsidRPr="00380672">
        <w:t>Associate Dean of the Advanced Practice Division, Associate Professor</w:t>
      </w:r>
      <w:r>
        <w:br/>
      </w:r>
      <w:hyperlink r:id="rId51" w:history="1">
        <w:r w:rsidRPr="007F21B6">
          <w:rPr>
            <w:rStyle w:val="Hyperlink"/>
            <w:rFonts w:cstheme="minorHAnsi"/>
          </w:rPr>
          <w:t>persephone.vargas@rutgers.edu</w:t>
        </w:r>
      </w:hyperlink>
    </w:p>
    <w:p w14:paraId="5DC6BEF2" w14:textId="77777777" w:rsidR="00380672" w:rsidRPr="00CC01A7" w:rsidRDefault="00380672" w:rsidP="00380672">
      <w:pPr>
        <w:rPr>
          <w:rFonts w:cstheme="minorHAnsi"/>
        </w:rPr>
      </w:pPr>
    </w:p>
    <w:p w14:paraId="4FD16B59" w14:textId="32D8EDDA" w:rsidR="00380672" w:rsidRDefault="00380672" w:rsidP="00380672">
      <w:pPr>
        <w:pStyle w:val="Style1-bulleted"/>
      </w:pPr>
      <w:r w:rsidRPr="00380672">
        <w:rPr>
          <w:b/>
          <w:bCs/>
        </w:rPr>
        <w:t>Nancy Bohnarczyk</w:t>
      </w:r>
      <w:r w:rsidRPr="00380672">
        <w:t>, EdD, RN, CNE</w:t>
      </w:r>
      <w:r>
        <w:t xml:space="preserve">, </w:t>
      </w:r>
      <w:r w:rsidRPr="00380672">
        <w:t>Interim Associate Dean for Entry to Baccalaureate Nursing Practice and Clinical Associate Professor</w:t>
      </w:r>
      <w:r>
        <w:t xml:space="preserve">: </w:t>
      </w:r>
      <w:r w:rsidRPr="00380672">
        <w:t>(973) 353-2708</w:t>
      </w:r>
      <w:r>
        <w:t xml:space="preserve">: </w:t>
      </w:r>
      <w:r>
        <w:br/>
      </w:r>
      <w:r w:rsidRPr="00380672">
        <w:t>nancy.bohnarczyk@rutgers.edu</w:t>
      </w:r>
    </w:p>
    <w:p w14:paraId="4FBFD11D" w14:textId="77777777" w:rsidR="00380672" w:rsidRPr="00380672" w:rsidRDefault="00380672" w:rsidP="0017320C">
      <w:pPr>
        <w:pStyle w:val="Style1-bulleted"/>
        <w:numPr>
          <w:ilvl w:val="0"/>
          <w:numId w:val="0"/>
        </w:numPr>
        <w:ind w:left="360"/>
      </w:pPr>
    </w:p>
    <w:p w14:paraId="02BCF7DC" w14:textId="6C98CFF0" w:rsidR="00380672" w:rsidRDefault="00380672" w:rsidP="00380672">
      <w:pPr>
        <w:pStyle w:val="Style1-bulleted"/>
      </w:pPr>
      <w:r w:rsidRPr="00380672">
        <w:rPr>
          <w:b/>
          <w:bCs/>
        </w:rPr>
        <w:t>Dani Scarmozzino</w:t>
      </w:r>
      <w:r>
        <w:t>, MS-HEA, BS-BA, Manager – Academic Administration, Division of Advanced Nursing Practice: (973) 972-6852</w:t>
      </w:r>
      <w:r>
        <w:br/>
      </w:r>
      <w:hyperlink r:id="rId52" w:history="1">
        <w:r w:rsidRPr="007F21B6">
          <w:rPr>
            <w:rStyle w:val="Hyperlink"/>
          </w:rPr>
          <w:t>ds1735@sn.rutgers.edu</w:t>
        </w:r>
      </w:hyperlink>
    </w:p>
    <w:p w14:paraId="63DA6498" w14:textId="77777777" w:rsidR="00380672" w:rsidRDefault="00380672" w:rsidP="00380672">
      <w:pPr>
        <w:pStyle w:val="Style1-bulleted"/>
        <w:numPr>
          <w:ilvl w:val="0"/>
          <w:numId w:val="0"/>
        </w:numPr>
        <w:ind w:left="360"/>
      </w:pPr>
    </w:p>
    <w:p w14:paraId="5BDDCDA7" w14:textId="48314F4A" w:rsidR="00380672" w:rsidRPr="00380672" w:rsidRDefault="00380672" w:rsidP="00380672">
      <w:pPr>
        <w:pStyle w:val="Style1-bulleted"/>
      </w:pPr>
      <w:r w:rsidRPr="00380672">
        <w:rPr>
          <w:b/>
          <w:bCs/>
        </w:rPr>
        <w:t>Alicia Boone</w:t>
      </w:r>
      <w:r w:rsidRPr="00380672">
        <w:t>, BS–BM</w:t>
      </w:r>
      <w:r>
        <w:t xml:space="preserve">, </w:t>
      </w:r>
      <w:r w:rsidRPr="00380672">
        <w:t>Graduate Clinical Coordinator</w:t>
      </w:r>
      <w:r>
        <w:t xml:space="preserve">: </w:t>
      </w:r>
      <w:r w:rsidRPr="00380672">
        <w:t>(973) 972-3410</w:t>
      </w:r>
      <w:r>
        <w:br/>
      </w:r>
      <w:r w:rsidRPr="00380672">
        <w:t>amb765@rutgers.edu</w:t>
      </w:r>
    </w:p>
    <w:p w14:paraId="1A396C92" w14:textId="28D3459E" w:rsidR="00261402" w:rsidRPr="00A659F5" w:rsidRDefault="00261402" w:rsidP="0017320C">
      <w:pPr>
        <w:pStyle w:val="Style1-bulleted"/>
        <w:numPr>
          <w:ilvl w:val="0"/>
          <w:numId w:val="0"/>
        </w:numPr>
        <w:ind w:left="360"/>
      </w:pPr>
    </w:p>
    <w:p w14:paraId="1C1F7C12" w14:textId="0C18E989" w:rsidR="00FF2B36" w:rsidRPr="00A659F5" w:rsidRDefault="00A430AE" w:rsidP="00A659F5">
      <w:pPr>
        <w:pStyle w:val="Style1-bulleted"/>
      </w:pPr>
      <w:r w:rsidRPr="0017320C">
        <w:rPr>
          <w:b/>
          <w:bCs/>
        </w:rPr>
        <w:t>Sherri Lynn Moose</w:t>
      </w:r>
      <w:r w:rsidR="0017320C">
        <w:t xml:space="preserve">, </w:t>
      </w:r>
      <w:r w:rsidRPr="00A659F5">
        <w:t>Program Assistant</w:t>
      </w:r>
      <w:r w:rsidR="0017320C">
        <w:t xml:space="preserve">: </w:t>
      </w:r>
      <w:r w:rsidR="0017320C" w:rsidRPr="00A659F5">
        <w:t>(848) 932-0891</w:t>
      </w:r>
      <w:r w:rsidR="0017320C">
        <w:br/>
      </w:r>
      <w:hyperlink r:id="rId53" w:history="1">
        <w:r w:rsidR="0017320C" w:rsidRPr="007F21B6">
          <w:rPr>
            <w:rStyle w:val="Hyperlink"/>
          </w:rPr>
          <w:t>moosesl@sn.rutgers.edu</w:t>
        </w:r>
      </w:hyperlink>
    </w:p>
    <w:p w14:paraId="1097CEEC" w14:textId="77777777" w:rsidR="00FF2B36" w:rsidRPr="00A659F5" w:rsidRDefault="00FF2B36" w:rsidP="00CC01A7"/>
    <w:p w14:paraId="26866FC7" w14:textId="77777777" w:rsidR="00E2329C" w:rsidRPr="00DE5648" w:rsidRDefault="00E2329C" w:rsidP="00E2329C">
      <w:pPr>
        <w:pStyle w:val="Heading2"/>
        <w:ind w:left="0"/>
        <w:rPr>
          <w:rFonts w:asciiTheme="minorHAnsi" w:hAnsiTheme="minorHAnsi" w:cstheme="minorHAnsi"/>
          <w:color w:val="31849B" w:themeColor="accent5" w:themeShade="BF"/>
        </w:rPr>
      </w:pPr>
      <w:bookmarkStart w:id="23" w:name="_Toc211238397"/>
      <w:r w:rsidRPr="0017320C">
        <w:rPr>
          <w:rFonts w:asciiTheme="minorHAnsi" w:hAnsiTheme="minorHAnsi" w:cstheme="minorHAnsi"/>
          <w:color w:val="31849B" w:themeColor="accent5" w:themeShade="BF"/>
        </w:rPr>
        <w:t xml:space="preserve">Rutgers </w:t>
      </w:r>
      <w:r w:rsidRPr="00DE5648">
        <w:rPr>
          <w:rFonts w:asciiTheme="minorHAnsi" w:hAnsiTheme="minorHAnsi" w:cstheme="minorHAnsi"/>
          <w:color w:val="31849B" w:themeColor="accent5" w:themeShade="BF"/>
        </w:rPr>
        <w:t>School of Nursing Program Directors</w:t>
      </w:r>
      <w:bookmarkEnd w:id="23"/>
    </w:p>
    <w:p w14:paraId="0E7AEC7A" w14:textId="77777777" w:rsidR="00E2329C" w:rsidRPr="00DE5648" w:rsidRDefault="00E2329C" w:rsidP="00E2329C">
      <w:pPr>
        <w:pStyle w:val="Style1-bulleted"/>
      </w:pPr>
      <w:r w:rsidRPr="00DE5648">
        <w:rPr>
          <w:b/>
          <w:bCs/>
          <w:w w:val="105"/>
          <w:u w:color="0000FF"/>
        </w:rPr>
        <w:t>Julie</w:t>
      </w:r>
      <w:r w:rsidRPr="00DE5648">
        <w:rPr>
          <w:b/>
          <w:bCs/>
          <w:spacing w:val="-15"/>
          <w:w w:val="105"/>
          <w:u w:color="0000FF"/>
        </w:rPr>
        <w:t xml:space="preserve"> </w:t>
      </w:r>
      <w:r w:rsidRPr="00DE5648">
        <w:rPr>
          <w:b/>
          <w:bCs/>
          <w:w w:val="105"/>
          <w:u w:color="0000FF"/>
        </w:rPr>
        <w:t>Blumenfeld</w:t>
      </w:r>
      <w:r w:rsidRPr="00DE5648">
        <w:rPr>
          <w:w w:val="105"/>
          <w:u w:color="0000FF"/>
        </w:rPr>
        <w:t>,</w:t>
      </w:r>
      <w:r w:rsidRPr="00DE5648">
        <w:rPr>
          <w:spacing w:val="-14"/>
          <w:w w:val="105"/>
          <w:u w:color="0000FF"/>
        </w:rPr>
        <w:t xml:space="preserve"> </w:t>
      </w:r>
      <w:r w:rsidRPr="00DE5648">
        <w:rPr>
          <w:w w:val="105"/>
          <w:u w:color="0000FF"/>
        </w:rPr>
        <w:t>DNP,</w:t>
      </w:r>
      <w:r w:rsidRPr="00DE5648">
        <w:rPr>
          <w:spacing w:val="-15"/>
          <w:w w:val="105"/>
          <w:u w:color="0000FF"/>
        </w:rPr>
        <w:t xml:space="preserve"> </w:t>
      </w:r>
      <w:r w:rsidRPr="00DE5648">
        <w:rPr>
          <w:w w:val="105"/>
          <w:u w:color="0000FF"/>
        </w:rPr>
        <w:t>CNM,</w:t>
      </w:r>
      <w:r w:rsidRPr="00DE5648">
        <w:rPr>
          <w:spacing w:val="-14"/>
          <w:w w:val="105"/>
          <w:u w:color="0000FF"/>
        </w:rPr>
        <w:t xml:space="preserve"> </w:t>
      </w:r>
      <w:r w:rsidRPr="00DE5648">
        <w:rPr>
          <w:w w:val="105"/>
          <w:u w:color="0000FF"/>
        </w:rPr>
        <w:t xml:space="preserve">FACNM, FAAN, </w:t>
      </w:r>
      <w:r w:rsidRPr="00DE5648">
        <w:t xml:space="preserve">Program Director for Nurse Midwifery and the Dual Women’s Health/Nurse Midwifery Program; Clinical Associate Professor: </w:t>
      </w:r>
      <w:r w:rsidRPr="00DE5648">
        <w:rPr>
          <w:w w:val="105"/>
        </w:rPr>
        <w:t>(973)</w:t>
      </w:r>
      <w:r w:rsidRPr="00DE5648">
        <w:rPr>
          <w:spacing w:val="-26"/>
          <w:w w:val="105"/>
        </w:rPr>
        <w:t xml:space="preserve"> </w:t>
      </w:r>
      <w:r w:rsidRPr="00DE5648">
        <w:rPr>
          <w:w w:val="105"/>
        </w:rPr>
        <w:t>972-8517</w:t>
      </w:r>
      <w:r w:rsidRPr="00DE5648">
        <w:rPr>
          <w:w w:val="105"/>
        </w:rPr>
        <w:br/>
      </w:r>
      <w:hyperlink r:id="rId54" w:history="1">
        <w:r w:rsidRPr="00DE5648">
          <w:rPr>
            <w:rStyle w:val="Hyperlink"/>
            <w:w w:val="105"/>
          </w:rPr>
          <w:t>jab910@sn.rutgers.edu</w:t>
        </w:r>
      </w:hyperlink>
    </w:p>
    <w:p w14:paraId="1CCECD3A" w14:textId="77777777" w:rsidR="00E2329C" w:rsidRPr="00DE5648" w:rsidRDefault="00E2329C" w:rsidP="00E2329C">
      <w:pPr>
        <w:pStyle w:val="Style1-bulleted"/>
        <w:rPr>
          <w:rFonts w:eastAsia="Arial"/>
        </w:rPr>
      </w:pPr>
      <w:r w:rsidRPr="00DE5648">
        <w:rPr>
          <w:b/>
          <w:bCs/>
          <w:w w:val="105"/>
          <w:u w:color="0000FF"/>
        </w:rPr>
        <w:t>Linda</w:t>
      </w:r>
      <w:r w:rsidRPr="00DE5648">
        <w:rPr>
          <w:b/>
          <w:bCs/>
          <w:spacing w:val="-18"/>
          <w:w w:val="105"/>
          <w:u w:color="0000FF"/>
        </w:rPr>
        <w:t xml:space="preserve"> </w:t>
      </w:r>
      <w:r w:rsidRPr="00DE5648">
        <w:rPr>
          <w:b/>
          <w:bCs/>
          <w:w w:val="105"/>
          <w:u w:color="0000FF"/>
        </w:rPr>
        <w:t>Herrmann</w:t>
      </w:r>
      <w:r w:rsidRPr="00DE5648">
        <w:rPr>
          <w:w w:val="105"/>
          <w:u w:color="0000FF"/>
        </w:rPr>
        <w:t>,</w:t>
      </w:r>
      <w:r w:rsidRPr="00DE5648">
        <w:rPr>
          <w:spacing w:val="-19"/>
          <w:w w:val="105"/>
          <w:u w:color="0000FF"/>
        </w:rPr>
        <w:t xml:space="preserve"> </w:t>
      </w:r>
      <w:r w:rsidRPr="00DE5648">
        <w:rPr>
          <w:w w:val="105"/>
          <w:u w:color="0000FF"/>
        </w:rPr>
        <w:t>PhD,</w:t>
      </w:r>
      <w:r w:rsidRPr="00DE5648">
        <w:rPr>
          <w:spacing w:val="-17"/>
          <w:w w:val="105"/>
          <w:u w:color="0000FF"/>
        </w:rPr>
        <w:t xml:space="preserve"> </w:t>
      </w:r>
      <w:r w:rsidRPr="00DE5648">
        <w:rPr>
          <w:w w:val="105"/>
          <w:u w:color="0000FF"/>
        </w:rPr>
        <w:t>AGACNP-BC,</w:t>
      </w:r>
      <w:r w:rsidRPr="00DE5648">
        <w:rPr>
          <w:spacing w:val="-18"/>
          <w:w w:val="105"/>
          <w:u w:color="0000FF"/>
        </w:rPr>
        <w:t xml:space="preserve"> </w:t>
      </w:r>
      <w:r w:rsidRPr="00DE5648">
        <w:rPr>
          <w:w w:val="105"/>
          <w:u w:color="0000FF"/>
        </w:rPr>
        <w:t>GNP-BC,</w:t>
      </w:r>
      <w:r w:rsidRPr="00DE5648">
        <w:rPr>
          <w:spacing w:val="-18"/>
          <w:w w:val="105"/>
          <w:u w:color="0000FF"/>
        </w:rPr>
        <w:t xml:space="preserve"> </w:t>
      </w:r>
      <w:r w:rsidRPr="00DE5648">
        <w:rPr>
          <w:w w:val="105"/>
          <w:u w:color="0000FF"/>
        </w:rPr>
        <w:t>ACHPN,</w:t>
      </w:r>
      <w:r w:rsidRPr="00DE5648">
        <w:rPr>
          <w:spacing w:val="-18"/>
          <w:w w:val="105"/>
          <w:u w:color="0000FF"/>
        </w:rPr>
        <w:t xml:space="preserve"> </w:t>
      </w:r>
      <w:r w:rsidRPr="00DE5648">
        <w:rPr>
          <w:w w:val="105"/>
          <w:u w:color="0000FF"/>
        </w:rPr>
        <w:t>FAANP</w:t>
      </w:r>
      <w:r w:rsidRPr="00DE5648">
        <w:rPr>
          <w:rFonts w:eastAsia="Arial"/>
        </w:rPr>
        <w:t xml:space="preserve">, </w:t>
      </w:r>
      <w:r w:rsidRPr="00DE5648">
        <w:t xml:space="preserve">Specialty Director, Adult-Gerontology Acute Care Nurse Practitioner Program &amp; Associate Professor </w:t>
      </w:r>
      <w:r w:rsidRPr="00DE5648">
        <w:br/>
      </w:r>
      <w:hyperlink r:id="rId55" w:history="1">
        <w:r w:rsidRPr="00DE5648">
          <w:rPr>
            <w:rStyle w:val="Hyperlink"/>
            <w:rFonts w:cstheme="minorHAnsi"/>
            <w:spacing w:val="1"/>
            <w:w w:val="105"/>
          </w:rPr>
          <w:t>llh99@rutgers.edu</w:t>
        </w:r>
      </w:hyperlink>
    </w:p>
    <w:p w14:paraId="44A3F9CB" w14:textId="77777777" w:rsidR="00E2329C" w:rsidRPr="00DE5648" w:rsidRDefault="00E2329C" w:rsidP="00E2329C">
      <w:pPr>
        <w:pStyle w:val="Style1-bulleted"/>
        <w:rPr>
          <w:rFonts w:eastAsia="Arial"/>
        </w:rPr>
      </w:pPr>
      <w:r w:rsidRPr="00DE5648">
        <w:rPr>
          <w:rFonts w:eastAsia="Arial"/>
          <w:b/>
          <w:bCs/>
        </w:rPr>
        <w:t>Suzan Ahmad</w:t>
      </w:r>
      <w:r w:rsidRPr="00DE5648">
        <w:rPr>
          <w:rFonts w:eastAsia="Arial"/>
        </w:rPr>
        <w:t>, PhD, MSN, RN, ACHIP, Specialty Director, Nursing Informatics &amp; Assistant Professor: (973) 972-4298</w:t>
      </w:r>
      <w:r w:rsidRPr="00DE5648">
        <w:rPr>
          <w:rFonts w:eastAsia="Arial"/>
        </w:rPr>
        <w:br/>
        <w:t>Suzan.ahmad@Rutgers.edu</w:t>
      </w:r>
    </w:p>
    <w:p w14:paraId="61B2C4C6" w14:textId="77777777" w:rsidR="00E2329C" w:rsidRPr="00DE5648" w:rsidRDefault="00E2329C" w:rsidP="00E2329C">
      <w:pPr>
        <w:pStyle w:val="Style1-bulleted"/>
      </w:pPr>
      <w:r w:rsidRPr="00DE5648">
        <w:rPr>
          <w:b/>
          <w:bCs/>
          <w:w w:val="105"/>
          <w:u w:color="0000FF"/>
        </w:rPr>
        <w:t>Karen (“Casey”) Schill</w:t>
      </w:r>
      <w:r w:rsidRPr="00DE5648">
        <w:rPr>
          <w:w w:val="105"/>
          <w:u w:color="0000FF"/>
        </w:rPr>
        <w:t xml:space="preserve">, DNP, APN, FNP-BC, ENP-C, CEN, CFRN, NREMT-P, </w:t>
      </w:r>
      <w:r w:rsidRPr="00DE5648">
        <w:t>Specialty Director, Family NP/Emergency Care Specialty &amp; Clinical Assistant Professor: (973) 972-7451</w:t>
      </w:r>
      <w:r w:rsidRPr="00DE5648">
        <w:br/>
      </w:r>
      <w:hyperlink r:id="rId56" w:history="1">
        <w:r w:rsidRPr="00DE5648">
          <w:rPr>
            <w:rStyle w:val="Hyperlink"/>
            <w:rFonts w:cstheme="minorHAnsi"/>
          </w:rPr>
          <w:t>oconneke@sn.rutgers.edu</w:t>
        </w:r>
      </w:hyperlink>
    </w:p>
    <w:p w14:paraId="2233CC94" w14:textId="77777777" w:rsidR="00E2329C" w:rsidRPr="00DE5648" w:rsidRDefault="00E2329C" w:rsidP="00E2329C">
      <w:pPr>
        <w:pStyle w:val="Style1-bulleted"/>
      </w:pPr>
      <w:r w:rsidRPr="00DE5648">
        <w:rPr>
          <w:b/>
          <w:bCs/>
        </w:rPr>
        <w:t>Laura Mularz</w:t>
      </w:r>
      <w:r w:rsidRPr="00DE5648">
        <w:t>, DNP, MSN, RN, APN, ACNS-BC, NE-BC, CRRN, Clinical Assistant Professor &amp; Nursing Leadership Programs Specialty Director: 973-972-4211</w:t>
      </w:r>
      <w:r w:rsidRPr="00DE5648">
        <w:br/>
      </w:r>
      <w:hyperlink r:id="rId57" w:history="1">
        <w:r w:rsidRPr="00DE5648">
          <w:rPr>
            <w:rStyle w:val="Hyperlink"/>
          </w:rPr>
          <w:t>lam466@sn.rutgers.edu</w:t>
        </w:r>
      </w:hyperlink>
    </w:p>
    <w:p w14:paraId="383C0BC7" w14:textId="77777777" w:rsidR="00E2329C" w:rsidRPr="00DE5648" w:rsidRDefault="00E2329C" w:rsidP="00E2329C">
      <w:pPr>
        <w:pStyle w:val="Style1-bulleted"/>
      </w:pPr>
      <w:r w:rsidRPr="00DE5648">
        <w:rPr>
          <w:b/>
          <w:bCs/>
        </w:rPr>
        <w:t>Thomas Pallaria</w:t>
      </w:r>
      <w:r w:rsidRPr="00DE5648">
        <w:t>, DNP, MS, APN, CRNA, Anesthesiology Program Director and Assistant Professor: (973) 972-2513</w:t>
      </w:r>
      <w:r w:rsidRPr="00DE5648">
        <w:br/>
      </w:r>
      <w:hyperlink r:id="rId58" w:history="1">
        <w:r w:rsidRPr="00DE5648">
          <w:rPr>
            <w:rStyle w:val="Hyperlink"/>
          </w:rPr>
          <w:t>tom.pallaria@rutgers.edu</w:t>
        </w:r>
      </w:hyperlink>
    </w:p>
    <w:p w14:paraId="729CAC1A" w14:textId="77777777" w:rsidR="00E2329C" w:rsidRPr="00DE5648" w:rsidRDefault="00E2329C" w:rsidP="00E2329C">
      <w:pPr>
        <w:pStyle w:val="Style1-bulleted"/>
      </w:pPr>
      <w:r w:rsidRPr="00DE5648">
        <w:rPr>
          <w:b/>
          <w:bCs/>
        </w:rPr>
        <w:t>Nadine Aktan</w:t>
      </w:r>
      <w:r w:rsidRPr="00DE5648">
        <w:t xml:space="preserve">, PhD, FNP-BC (teach-out advisor), Specialty Director, Adult Gerontology Primary Care </w:t>
      </w:r>
      <w:r>
        <w:t>Nurse Practitioner</w:t>
      </w:r>
      <w:r w:rsidRPr="00DE5648">
        <w:t xml:space="preserve"> Program:</w:t>
      </w:r>
      <w:r w:rsidRPr="00DE5648">
        <w:rPr>
          <w:w w:val="103"/>
        </w:rPr>
        <w:t xml:space="preserve"> (973) 353-3854</w:t>
      </w:r>
      <w:r w:rsidRPr="00DE5648">
        <w:br/>
      </w:r>
      <w:hyperlink r:id="rId59" w:history="1">
        <w:r w:rsidRPr="00DE5648">
          <w:rPr>
            <w:rStyle w:val="Hyperlink"/>
          </w:rPr>
          <w:t>nmaktan@sn.rutgers.edu</w:t>
        </w:r>
      </w:hyperlink>
    </w:p>
    <w:p w14:paraId="7F836757" w14:textId="77777777" w:rsidR="00E2329C" w:rsidRPr="00DE5648" w:rsidRDefault="00E2329C" w:rsidP="00E2329C">
      <w:pPr>
        <w:pStyle w:val="Style1-bulleted"/>
        <w:rPr>
          <w:w w:val="105"/>
          <w:u w:color="0000FF"/>
        </w:rPr>
      </w:pPr>
      <w:r w:rsidRPr="00DE5648">
        <w:rPr>
          <w:b/>
          <w:bCs/>
          <w:w w:val="105"/>
          <w:u w:color="0000FF"/>
        </w:rPr>
        <w:t>Margaret Quinn</w:t>
      </w:r>
      <w:r w:rsidRPr="00DE5648">
        <w:rPr>
          <w:w w:val="105"/>
          <w:u w:color="0000FF"/>
        </w:rPr>
        <w:t>, DNP, APRN, CPNP-PC, CNE, Clinical Professor, Specialty Director, Pediatric Nurse Practitioner Programs, RU-ANEW Program Director: (973) 972-8536</w:t>
      </w:r>
      <w:r w:rsidRPr="00DE5648">
        <w:rPr>
          <w:w w:val="105"/>
          <w:u w:color="0000FF"/>
        </w:rPr>
        <w:br/>
        <w:t>margaret.quinn@rutgers.edu</w:t>
      </w:r>
    </w:p>
    <w:p w14:paraId="6F206538" w14:textId="77777777" w:rsidR="00E2329C" w:rsidRPr="00DE5648" w:rsidRDefault="00E2329C" w:rsidP="00E2329C">
      <w:pPr>
        <w:pStyle w:val="Style1-bulleted"/>
        <w:rPr>
          <w:w w:val="105"/>
          <w:u w:color="0000FF"/>
        </w:rPr>
      </w:pPr>
      <w:r w:rsidRPr="00DE5648">
        <w:rPr>
          <w:b/>
          <w:bCs/>
          <w:w w:val="105"/>
          <w:u w:color="0000FF"/>
        </w:rPr>
        <w:t>Mamilda Robinson</w:t>
      </w:r>
      <w:r w:rsidRPr="00DE5648">
        <w:rPr>
          <w:w w:val="105"/>
          <w:u w:color="0000FF"/>
        </w:rPr>
        <w:t>, DNP, APN, PMHNP-BC Specialty Director, Psychiatric Mental Health NP Program Specialty Director &amp; Clinical Assistant Professor: (973) 972-9589</w:t>
      </w:r>
      <w:r w:rsidRPr="00DE5648">
        <w:rPr>
          <w:w w:val="105"/>
          <w:u w:color="0000FF"/>
        </w:rPr>
        <w:br/>
      </w:r>
      <w:hyperlink r:id="rId60" w:history="1">
        <w:r w:rsidRPr="00DE5648">
          <w:rPr>
            <w:rStyle w:val="Hyperlink"/>
            <w:w w:val="105"/>
          </w:rPr>
          <w:t>mamilda.robinson@rutgers.edu</w:t>
        </w:r>
      </w:hyperlink>
    </w:p>
    <w:p w14:paraId="48D815D8" w14:textId="77777777" w:rsidR="00E2329C" w:rsidRPr="00DE5648" w:rsidRDefault="00E2329C" w:rsidP="00E2329C">
      <w:pPr>
        <w:pStyle w:val="Style1-bulleted"/>
        <w:rPr>
          <w:w w:val="105"/>
          <w:u w:color="0000FF"/>
        </w:rPr>
      </w:pPr>
      <w:r w:rsidRPr="00DE5648">
        <w:rPr>
          <w:b/>
          <w:bCs/>
          <w:w w:val="105"/>
          <w:u w:color="0000FF"/>
        </w:rPr>
        <w:t>Tracy Vitale,</w:t>
      </w:r>
      <w:r w:rsidRPr="00DE5648">
        <w:t xml:space="preserve"> DNP, RNC-OB, C-EFM, NE-BC, CNE, Specialty Director for the DNP Project/DNP Project Course: (973) 972-1584</w:t>
      </w:r>
      <w:r w:rsidRPr="00DE5648">
        <w:br/>
      </w:r>
      <w:hyperlink r:id="rId61" w:history="1">
        <w:r w:rsidRPr="00DE5648">
          <w:rPr>
            <w:rStyle w:val="Hyperlink"/>
          </w:rPr>
          <w:t>trv22@sn.rutgers.edu</w:t>
        </w:r>
      </w:hyperlink>
    </w:p>
    <w:p w14:paraId="24CAED17" w14:textId="77777777" w:rsidR="00E2329C" w:rsidRPr="00E2329C" w:rsidRDefault="00E2329C" w:rsidP="00E2329C">
      <w:pPr>
        <w:pStyle w:val="Style1-bulleted"/>
        <w:rPr>
          <w:w w:val="105"/>
          <w:u w:color="0000FF"/>
        </w:rPr>
      </w:pPr>
      <w:r w:rsidRPr="00DE5648">
        <w:rPr>
          <w:b/>
          <w:bCs/>
          <w:w w:val="105"/>
          <w:u w:color="0000FF"/>
        </w:rPr>
        <w:t xml:space="preserve">Hollie Gentry, </w:t>
      </w:r>
      <w:r w:rsidRPr="00DE5648">
        <w:rPr>
          <w:w w:val="105"/>
          <w:u w:color="0000FF"/>
        </w:rPr>
        <w:t>DNP, RN, WHNP-BC, CNE (teach-out advisor), Women’s Health/Gender-Related Nurse Practitioner: (973) 353-5894</w:t>
      </w:r>
      <w:r w:rsidRPr="00DE5648">
        <w:rPr>
          <w:w w:val="105"/>
          <w:u w:color="0000FF"/>
        </w:rPr>
        <w:br/>
      </w:r>
      <w:hyperlink r:id="rId62" w:history="1">
        <w:r w:rsidRPr="00DE5648">
          <w:rPr>
            <w:rStyle w:val="Hyperlink"/>
            <w:w w:val="105"/>
          </w:rPr>
          <w:t>Hollie.gentry@rutgers.edu</w:t>
        </w:r>
      </w:hyperlink>
    </w:p>
    <w:p w14:paraId="08347D2C" w14:textId="77777777" w:rsidR="00E2329C" w:rsidRDefault="00E2329C" w:rsidP="00E2329C">
      <w:pPr>
        <w:pStyle w:val="Style1-bulleted"/>
        <w:numPr>
          <w:ilvl w:val="0"/>
          <w:numId w:val="0"/>
        </w:numPr>
        <w:ind w:left="360" w:hanging="360"/>
        <w:rPr>
          <w:w w:val="105"/>
          <w:u w:color="0000FF"/>
        </w:rPr>
      </w:pPr>
    </w:p>
    <w:p w14:paraId="235C20A4" w14:textId="77777777" w:rsidR="00E2329C" w:rsidRDefault="00E2329C" w:rsidP="00E2329C">
      <w:pPr>
        <w:pStyle w:val="Style1-bulleted"/>
        <w:numPr>
          <w:ilvl w:val="0"/>
          <w:numId w:val="0"/>
        </w:numPr>
        <w:ind w:left="360" w:hanging="360"/>
        <w:rPr>
          <w:w w:val="105"/>
          <w:u w:color="0000FF"/>
        </w:rPr>
      </w:pPr>
    </w:p>
    <w:p w14:paraId="4CED0348" w14:textId="77777777" w:rsidR="0095141B"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24" w:name="_Toc211238398"/>
      <w:r w:rsidRPr="00CC01A7">
        <w:rPr>
          <w:rFonts w:asciiTheme="minorHAnsi" w:hAnsiTheme="minorHAnsi" w:cstheme="minorHAnsi"/>
          <w:color w:val="C00000"/>
          <w:sz w:val="32"/>
          <w:szCs w:val="32"/>
        </w:rPr>
        <w:t>Rutgers School of Nursing Webpages</w:t>
      </w:r>
      <w:bookmarkEnd w:id="24"/>
    </w:p>
    <w:p w14:paraId="15016686" w14:textId="77777777" w:rsidR="00FF2B36" w:rsidRPr="00A659F5" w:rsidRDefault="00FF2B36" w:rsidP="00CC01A7"/>
    <w:p w14:paraId="71C6EB5B" w14:textId="013CE2A8" w:rsidR="00FF2B36" w:rsidRPr="00A659F5" w:rsidRDefault="00A430AE" w:rsidP="00095E16">
      <w:pPr>
        <w:pStyle w:val="Style1-bulleted"/>
      </w:pPr>
      <w:hyperlink r:id="rId63" w:history="1">
        <w:r w:rsidRPr="00095E16">
          <w:rPr>
            <w:rStyle w:val="Hyperlink"/>
          </w:rPr>
          <w:t>Academic Calendar</w:t>
        </w:r>
      </w:hyperlink>
      <w:r w:rsidRPr="00A659F5">
        <w:t xml:space="preserve"> for the </w:t>
      </w:r>
      <w:r w:rsidR="00095E16">
        <w:t xml:space="preserve">Rutgers University and </w:t>
      </w:r>
      <w:r w:rsidRPr="00A659F5">
        <w:t>Rutgers School of Nursing</w:t>
      </w:r>
    </w:p>
    <w:p w14:paraId="6EB633B5" w14:textId="2B6AC4FD" w:rsidR="00FF2B36" w:rsidRPr="00CC01A7" w:rsidRDefault="00A430AE" w:rsidP="00095E16">
      <w:pPr>
        <w:pStyle w:val="Style1-bulleted"/>
        <w:rPr>
          <w:rFonts w:eastAsia="Arial" w:cstheme="minorHAnsi"/>
        </w:rPr>
      </w:pPr>
      <w:hyperlink r:id="rId64" w:history="1">
        <w:r w:rsidRPr="00095E16">
          <w:rPr>
            <w:rStyle w:val="Hyperlink"/>
          </w:rPr>
          <w:t>Center for Professional Development</w:t>
        </w:r>
      </w:hyperlink>
      <w:r w:rsidRPr="00A659F5">
        <w:t xml:space="preserve"> (continuing education opportunities)</w:t>
      </w:r>
    </w:p>
    <w:p w14:paraId="012D4F33" w14:textId="005C69E0" w:rsidR="00CD35EB" w:rsidRPr="00A659F5" w:rsidRDefault="00095E16" w:rsidP="00EA79AC">
      <w:pPr>
        <w:pStyle w:val="Style1-bulleted"/>
      </w:pPr>
      <w:r>
        <w:t xml:space="preserve">Rutgers School of Nursing </w:t>
      </w:r>
      <w:hyperlink r:id="rId65" w:history="1">
        <w:r w:rsidR="00A430AE" w:rsidRPr="00095E16">
          <w:rPr>
            <w:rStyle w:val="Hyperlink"/>
          </w:rPr>
          <w:t>Doctor of Nursing Practice</w:t>
        </w:r>
      </w:hyperlink>
      <w:r w:rsidR="00A430AE" w:rsidRPr="00A659F5">
        <w:t xml:space="preserve"> Programs (overview page)  </w:t>
      </w:r>
    </w:p>
    <w:p w14:paraId="4244144B" w14:textId="734BBA81" w:rsidR="00FF2B36" w:rsidRPr="00A659F5" w:rsidRDefault="00A430AE" w:rsidP="00095E16">
      <w:pPr>
        <w:pStyle w:val="Style1-bulleted"/>
      </w:pPr>
      <w:bookmarkStart w:id="25" w:name="_Hlk210916952"/>
      <w:r w:rsidRPr="00A659F5">
        <w:t>Rutgers University Libraries</w:t>
      </w:r>
      <w:r w:rsidR="00E2329C">
        <w:t xml:space="preserve"> Mobile App subscription </w:t>
      </w:r>
      <w:hyperlink r:id="rId66" w:history="1">
        <w:r w:rsidR="00E2329C">
          <w:rPr>
            <w:rStyle w:val="Hyperlink"/>
          </w:rPr>
          <w:t>r</w:t>
        </w:r>
        <w:r w:rsidRPr="00E2329C">
          <w:rPr>
            <w:rStyle w:val="Hyperlink"/>
          </w:rPr>
          <w:t>esource</w:t>
        </w:r>
        <w:r w:rsidR="00E2329C">
          <w:rPr>
            <w:rStyle w:val="Hyperlink"/>
          </w:rPr>
          <w:t>s</w:t>
        </w:r>
        <w:r w:rsidRPr="00E2329C">
          <w:rPr>
            <w:rStyle w:val="Hyperlink"/>
          </w:rPr>
          <w:t xml:space="preserve"> </w:t>
        </w:r>
      </w:hyperlink>
      <w:r w:rsidRPr="00E2329C">
        <w:t>(about mobile apps</w:t>
      </w:r>
      <w:r w:rsidRPr="00A659F5">
        <w:t xml:space="preserve"> for iPhone, iTouch and Android devices)</w:t>
      </w:r>
    </w:p>
    <w:bookmarkEnd w:id="25"/>
    <w:p w14:paraId="029BDFFB" w14:textId="0DB712A0" w:rsidR="00FF2B36" w:rsidRPr="00CC01A7" w:rsidRDefault="00A430AE" w:rsidP="00095E16">
      <w:pPr>
        <w:pStyle w:val="Style1-bulleted"/>
        <w:rPr>
          <w:rFonts w:cstheme="minorHAnsi"/>
        </w:rPr>
      </w:pPr>
      <w:r>
        <w:fldChar w:fldCharType="begin"/>
      </w:r>
      <w:r>
        <w:instrText>HYPERLINK "https://uec.rutgers.edu/programs-2/ferpa-student-privacy/"</w:instrText>
      </w:r>
      <w:r>
        <w:fldChar w:fldCharType="separate"/>
      </w:r>
      <w:r w:rsidRPr="005B4FB4">
        <w:rPr>
          <w:rStyle w:val="Hyperlink"/>
        </w:rPr>
        <w:t>FERPA</w:t>
      </w:r>
      <w:r>
        <w:fldChar w:fldCharType="end"/>
      </w:r>
      <w:r w:rsidRPr="00A659F5">
        <w:t xml:space="preserve"> (student privacy rules and </w:t>
      </w:r>
      <w:r w:rsidR="00591825" w:rsidRPr="00A659F5">
        <w:t>procedures)</w:t>
      </w:r>
      <w:r w:rsidR="00591825" w:rsidRPr="00CC01A7">
        <w:rPr>
          <w:rFonts w:cstheme="minorHAnsi"/>
          <w:w w:val="102"/>
        </w:rPr>
        <w:t xml:space="preserve"> </w:t>
      </w:r>
    </w:p>
    <w:p w14:paraId="30EC4C8B" w14:textId="77777777" w:rsidR="00FF2B36" w:rsidRPr="00CC01A7" w:rsidRDefault="00FF2B36" w:rsidP="00CC01A7">
      <w:pPr>
        <w:rPr>
          <w:rFonts w:eastAsia="Arial" w:cstheme="minorHAnsi"/>
        </w:rPr>
      </w:pPr>
    </w:p>
    <w:p w14:paraId="7441385A" w14:textId="77777777" w:rsidR="00FF2B36" w:rsidRPr="00CC01A7" w:rsidRDefault="00FF2B36" w:rsidP="00CC01A7">
      <w:pPr>
        <w:rPr>
          <w:rFonts w:eastAsia="Arial" w:cstheme="minorHAnsi"/>
        </w:rPr>
      </w:pPr>
    </w:p>
    <w:p w14:paraId="051BCCF6" w14:textId="4CDD6F1B" w:rsidR="00FF2B36" w:rsidRPr="00CC01A7" w:rsidRDefault="00A430AE" w:rsidP="00A771C4">
      <w:pPr>
        <w:pStyle w:val="Heading1"/>
        <w:pBdr>
          <w:bottom w:val="single" w:sz="4" w:space="1" w:color="auto"/>
        </w:pBdr>
        <w:spacing w:before="0"/>
        <w:ind w:left="0"/>
        <w:rPr>
          <w:rFonts w:asciiTheme="minorHAnsi" w:hAnsiTheme="minorHAnsi" w:cstheme="minorHAnsi"/>
          <w:color w:val="C00000"/>
          <w:sz w:val="32"/>
          <w:szCs w:val="32"/>
        </w:rPr>
      </w:pPr>
      <w:bookmarkStart w:id="26" w:name="_Toc211238399"/>
      <w:r w:rsidRPr="00CC01A7">
        <w:rPr>
          <w:rFonts w:asciiTheme="minorHAnsi" w:hAnsiTheme="minorHAnsi" w:cstheme="minorHAnsi"/>
          <w:color w:val="C00000"/>
          <w:sz w:val="32"/>
          <w:szCs w:val="32"/>
        </w:rPr>
        <w:t>Reference</w:t>
      </w:r>
      <w:r w:rsidR="005B4FB4">
        <w:rPr>
          <w:rFonts w:asciiTheme="minorHAnsi" w:hAnsiTheme="minorHAnsi" w:cstheme="minorHAnsi"/>
          <w:color w:val="C00000"/>
          <w:sz w:val="32"/>
          <w:szCs w:val="32"/>
        </w:rPr>
        <w:t>s</w:t>
      </w:r>
      <w:bookmarkEnd w:id="26"/>
      <w:r w:rsidRPr="00CC01A7">
        <w:rPr>
          <w:rFonts w:asciiTheme="minorHAnsi" w:hAnsiTheme="minorHAnsi" w:cstheme="minorHAnsi"/>
          <w:color w:val="C00000"/>
          <w:sz w:val="32"/>
          <w:szCs w:val="32"/>
        </w:rPr>
        <w:t xml:space="preserve"> </w:t>
      </w:r>
    </w:p>
    <w:p w14:paraId="16929B03" w14:textId="373E6A9E" w:rsidR="00624E50" w:rsidRDefault="00A430AE" w:rsidP="00A659F5">
      <w:pPr>
        <w:ind w:left="720" w:hanging="720"/>
      </w:pPr>
      <w:r w:rsidRPr="00A659F5">
        <w:t>Burns, C., Beauchesne, M., Ryan-Krause, P., &amp; Sawin, K. (2006). Mastering the Preceptor Role: Challenges of Clinical Teaching. Journal of Pediatric Health Care, 20(3), 172-183.</w:t>
      </w:r>
    </w:p>
    <w:p w14:paraId="77A0AC2E" w14:textId="77777777" w:rsidR="005B4FB4" w:rsidRDefault="005B4FB4" w:rsidP="00A659F5">
      <w:pPr>
        <w:ind w:left="720" w:hanging="720"/>
      </w:pPr>
    </w:p>
    <w:p w14:paraId="708D12D3" w14:textId="77777777" w:rsidR="00624E50" w:rsidRDefault="00624E50">
      <w:r>
        <w:br w:type="page"/>
      </w:r>
    </w:p>
    <w:p w14:paraId="2093C54E" w14:textId="6D5A52F6" w:rsidR="00624E50" w:rsidRPr="00CC01A7" w:rsidRDefault="00624E50" w:rsidP="00624E50">
      <w:pPr>
        <w:pStyle w:val="Heading1"/>
        <w:pBdr>
          <w:bottom w:val="single" w:sz="4" w:space="1" w:color="auto"/>
        </w:pBdr>
        <w:spacing w:before="0"/>
        <w:ind w:left="0"/>
        <w:rPr>
          <w:rFonts w:asciiTheme="minorHAnsi" w:hAnsiTheme="minorHAnsi" w:cstheme="minorHAnsi"/>
          <w:color w:val="C00000"/>
          <w:sz w:val="32"/>
          <w:szCs w:val="32"/>
        </w:rPr>
      </w:pPr>
      <w:bookmarkStart w:id="27" w:name="_Toc211238400"/>
      <w:r>
        <w:rPr>
          <w:rFonts w:asciiTheme="minorHAnsi" w:hAnsiTheme="minorHAnsi" w:cstheme="minorHAnsi"/>
          <w:color w:val="C00000"/>
          <w:sz w:val="32"/>
          <w:szCs w:val="32"/>
        </w:rPr>
        <w:t xml:space="preserve">Appendix A: </w:t>
      </w:r>
      <w:r w:rsidRPr="00624E50">
        <w:rPr>
          <w:rFonts w:asciiTheme="minorHAnsi" w:hAnsiTheme="minorHAnsi" w:cstheme="minorHAnsi"/>
          <w:color w:val="C00000"/>
          <w:sz w:val="32"/>
          <w:szCs w:val="32"/>
        </w:rPr>
        <w:t>Checklist for Faculty &amp; Preceptor to Enhance the Nurse Practitioner Student Clinical Experience</w:t>
      </w:r>
      <w:bookmarkEnd w:id="27"/>
      <w:r w:rsidRPr="00624E50">
        <w:rPr>
          <w:rFonts w:asciiTheme="minorHAnsi" w:hAnsiTheme="minorHAnsi" w:cstheme="minorHAnsi"/>
          <w:color w:val="C00000"/>
          <w:sz w:val="32"/>
          <w:szCs w:val="32"/>
        </w:rPr>
        <w:t xml:space="preserve"> </w:t>
      </w:r>
    </w:p>
    <w:p w14:paraId="6004F902" w14:textId="77777777" w:rsidR="00624E50" w:rsidRDefault="00624E50" w:rsidP="00624E50"/>
    <w:p w14:paraId="679E7B53" w14:textId="1F490392" w:rsidR="00624E50" w:rsidRDefault="00624E50" w:rsidP="00624E50">
      <w:r w:rsidRPr="00624E50">
        <w:t xml:space="preserve">In early 2018, the National Organization of Nurse Practitioner Faculties (NONPF) and the American Association of Nurse Practitioners (AANP) collaborated to develop guidance checklists that outlined expectations when establishing clinical rotations for NP students. The Preceptor Expectation Checklist and the Faculty Expectation Checklist include evidence-based suggestions to promote a healthy, ongoing relationship and reduce barriers experienced by the clinical preceptor, NP faculty, or NP student. </w:t>
      </w:r>
    </w:p>
    <w:p w14:paraId="6DC3FB34" w14:textId="77777777" w:rsidR="00624E50" w:rsidRDefault="00624E50" w:rsidP="00624E50"/>
    <w:tbl>
      <w:tblPr>
        <w:tblStyle w:val="TableGrid"/>
        <w:tblW w:w="0" w:type="auto"/>
        <w:tblLook w:val="04A0" w:firstRow="1" w:lastRow="0" w:firstColumn="1" w:lastColumn="0" w:noHBand="0" w:noVBand="1"/>
      </w:tblPr>
      <w:tblGrid>
        <w:gridCol w:w="8455"/>
        <w:gridCol w:w="1555"/>
      </w:tblGrid>
      <w:tr w:rsidR="00624E50" w:rsidRPr="00624E50" w14:paraId="2FBAEC37" w14:textId="77777777" w:rsidTr="007C63F6">
        <w:tc>
          <w:tcPr>
            <w:tcW w:w="10010" w:type="dxa"/>
            <w:gridSpan w:val="2"/>
          </w:tcPr>
          <w:p w14:paraId="35343AA7" w14:textId="5979A52A" w:rsidR="00624E50" w:rsidRPr="00624E50" w:rsidRDefault="00624E50" w:rsidP="00624E50">
            <w:pPr>
              <w:jc w:val="center"/>
              <w:rPr>
                <w:b/>
                <w:bCs/>
                <w:sz w:val="28"/>
                <w:szCs w:val="28"/>
              </w:rPr>
            </w:pPr>
            <w:r w:rsidRPr="00624E50">
              <w:rPr>
                <w:b/>
                <w:bCs/>
                <w:sz w:val="28"/>
                <w:szCs w:val="28"/>
              </w:rPr>
              <w:t>Faculty Expectations of Preceptors</w:t>
            </w:r>
          </w:p>
        </w:tc>
      </w:tr>
      <w:tr w:rsidR="00624E50" w:rsidRPr="00624E50" w14:paraId="3665371C" w14:textId="77777777" w:rsidTr="00E533F6">
        <w:tc>
          <w:tcPr>
            <w:tcW w:w="8455" w:type="dxa"/>
            <w:shd w:val="clear" w:color="auto" w:fill="F2DBDB" w:themeFill="accent2" w:themeFillTint="33"/>
          </w:tcPr>
          <w:p w14:paraId="3104C1C3" w14:textId="123661DF" w:rsidR="00624E50" w:rsidRPr="00624E50" w:rsidRDefault="00624E50" w:rsidP="00624E50">
            <w:pPr>
              <w:rPr>
                <w:b/>
                <w:bCs/>
              </w:rPr>
            </w:pPr>
            <w:r w:rsidRPr="00624E50">
              <w:rPr>
                <w:b/>
                <w:bCs/>
              </w:rPr>
              <w:t xml:space="preserve">Establishing Clinical Rotation </w:t>
            </w:r>
          </w:p>
        </w:tc>
        <w:tc>
          <w:tcPr>
            <w:tcW w:w="1555" w:type="dxa"/>
            <w:shd w:val="clear" w:color="auto" w:fill="F2DBDB" w:themeFill="accent2" w:themeFillTint="33"/>
          </w:tcPr>
          <w:p w14:paraId="1E8A3021" w14:textId="250DF74D" w:rsidR="00624E50" w:rsidRPr="00624E50" w:rsidRDefault="00624E50" w:rsidP="00624E50">
            <w:pPr>
              <w:rPr>
                <w:b/>
                <w:bCs/>
              </w:rPr>
            </w:pPr>
            <w:r w:rsidRPr="00624E50">
              <w:rPr>
                <w:b/>
                <w:bCs/>
              </w:rPr>
              <w:t>Completed</w:t>
            </w:r>
          </w:p>
        </w:tc>
      </w:tr>
      <w:tr w:rsidR="00624E50" w14:paraId="6CD949F7" w14:textId="77777777" w:rsidTr="00E533F6">
        <w:tc>
          <w:tcPr>
            <w:tcW w:w="8455" w:type="dxa"/>
          </w:tcPr>
          <w:p w14:paraId="63FFEDD5" w14:textId="76D4C499" w:rsidR="00624E50" w:rsidRDefault="00624E50" w:rsidP="00624E50">
            <w:r w:rsidRPr="00624E50">
              <w:t xml:space="preserve">Review NP Program policies regarding student placement guidelines. </w:t>
            </w:r>
          </w:p>
        </w:tc>
        <w:tc>
          <w:tcPr>
            <w:tcW w:w="1555" w:type="dxa"/>
          </w:tcPr>
          <w:p w14:paraId="6C53FB36" w14:textId="77777777" w:rsidR="00624E50" w:rsidRDefault="00624E50" w:rsidP="00624E50"/>
        </w:tc>
      </w:tr>
      <w:tr w:rsidR="00624E50" w14:paraId="65A41FFA" w14:textId="77777777" w:rsidTr="00E533F6">
        <w:tc>
          <w:tcPr>
            <w:tcW w:w="8455" w:type="dxa"/>
          </w:tcPr>
          <w:p w14:paraId="66F7729A" w14:textId="0F6E0397" w:rsidR="00624E50" w:rsidRDefault="00624E50" w:rsidP="00624E50">
            <w:r w:rsidRPr="00624E50">
              <w:t>Communicate start date and time with student.</w:t>
            </w:r>
          </w:p>
        </w:tc>
        <w:tc>
          <w:tcPr>
            <w:tcW w:w="1555" w:type="dxa"/>
          </w:tcPr>
          <w:p w14:paraId="3DF4711C" w14:textId="77777777" w:rsidR="00624E50" w:rsidRDefault="00624E50" w:rsidP="00624E50"/>
        </w:tc>
      </w:tr>
      <w:tr w:rsidR="00624E50" w14:paraId="7A1E3383" w14:textId="77777777" w:rsidTr="00E533F6">
        <w:tc>
          <w:tcPr>
            <w:tcW w:w="8455" w:type="dxa"/>
          </w:tcPr>
          <w:p w14:paraId="646BADBC" w14:textId="61ED5C6B" w:rsidR="00624E50" w:rsidRDefault="00624E50" w:rsidP="00624E50">
            <w:r w:rsidRPr="00624E50">
              <w:t>Review documents related to the clinical course (welcome letter, clinical hours requirement, syllabus, course objectives, etc.) and seek clarification, if needed.</w:t>
            </w:r>
          </w:p>
        </w:tc>
        <w:tc>
          <w:tcPr>
            <w:tcW w:w="1555" w:type="dxa"/>
          </w:tcPr>
          <w:p w14:paraId="11F4DF10" w14:textId="77777777" w:rsidR="00624E50" w:rsidRDefault="00624E50" w:rsidP="00624E50"/>
        </w:tc>
      </w:tr>
      <w:tr w:rsidR="00624E50" w14:paraId="0644B7FB" w14:textId="77777777" w:rsidTr="00E533F6">
        <w:tc>
          <w:tcPr>
            <w:tcW w:w="8455" w:type="dxa"/>
          </w:tcPr>
          <w:p w14:paraId="73AB2C76" w14:textId="1D342EA6" w:rsidR="00624E50" w:rsidRDefault="00624E50" w:rsidP="00624E50">
            <w:r w:rsidRPr="00624E50">
              <w:t>Review Family Educational Rights and Privacy Act (FERPA).</w:t>
            </w:r>
          </w:p>
        </w:tc>
        <w:tc>
          <w:tcPr>
            <w:tcW w:w="1555" w:type="dxa"/>
          </w:tcPr>
          <w:p w14:paraId="08D59F16" w14:textId="77777777" w:rsidR="00624E50" w:rsidRDefault="00624E50" w:rsidP="00624E50"/>
        </w:tc>
      </w:tr>
      <w:tr w:rsidR="00624E50" w14:paraId="6B8F77AA" w14:textId="77777777" w:rsidTr="00E533F6">
        <w:tc>
          <w:tcPr>
            <w:tcW w:w="8455" w:type="dxa"/>
          </w:tcPr>
          <w:p w14:paraId="1006D4EC" w14:textId="77777777" w:rsidR="00624E50" w:rsidRPr="00624E50" w:rsidRDefault="00624E50" w:rsidP="00624E50"/>
        </w:tc>
        <w:tc>
          <w:tcPr>
            <w:tcW w:w="1555" w:type="dxa"/>
          </w:tcPr>
          <w:p w14:paraId="71231FFF" w14:textId="77777777" w:rsidR="00624E50" w:rsidRDefault="00624E50" w:rsidP="00624E50"/>
        </w:tc>
      </w:tr>
      <w:tr w:rsidR="00624E50" w:rsidRPr="00624E50" w14:paraId="010A7999" w14:textId="77777777" w:rsidTr="00E533F6">
        <w:tc>
          <w:tcPr>
            <w:tcW w:w="8455" w:type="dxa"/>
            <w:shd w:val="clear" w:color="auto" w:fill="F2DBDB" w:themeFill="accent2" w:themeFillTint="33"/>
          </w:tcPr>
          <w:p w14:paraId="044A32A6" w14:textId="1F2E4A6D" w:rsidR="00624E50" w:rsidRPr="00624E50" w:rsidRDefault="00624E50" w:rsidP="00624E50">
            <w:pPr>
              <w:rPr>
                <w:b/>
                <w:bCs/>
              </w:rPr>
            </w:pPr>
            <w:r w:rsidRPr="00624E50">
              <w:rPr>
                <w:b/>
                <w:bCs/>
              </w:rPr>
              <w:t>Orientation</w:t>
            </w:r>
          </w:p>
        </w:tc>
        <w:tc>
          <w:tcPr>
            <w:tcW w:w="1555" w:type="dxa"/>
            <w:shd w:val="clear" w:color="auto" w:fill="F2DBDB" w:themeFill="accent2" w:themeFillTint="33"/>
          </w:tcPr>
          <w:p w14:paraId="2D85CCB1" w14:textId="77777777" w:rsidR="00624E50" w:rsidRPr="00624E50" w:rsidRDefault="00624E50" w:rsidP="00624E50">
            <w:pPr>
              <w:rPr>
                <w:b/>
                <w:bCs/>
              </w:rPr>
            </w:pPr>
          </w:p>
        </w:tc>
      </w:tr>
      <w:tr w:rsidR="00624E50" w14:paraId="0D56EDBC" w14:textId="77777777" w:rsidTr="00E533F6">
        <w:tc>
          <w:tcPr>
            <w:tcW w:w="8455" w:type="dxa"/>
          </w:tcPr>
          <w:p w14:paraId="1DE72CEA" w14:textId="7AF83FFF" w:rsidR="00624E50" w:rsidRPr="00624E50" w:rsidRDefault="00624E50" w:rsidP="00624E50">
            <w:r w:rsidRPr="00624E50">
              <w:t>Orient student to clinical site, clinical site policies, EHR, and clinical team prior to student’s patient experiences.</w:t>
            </w:r>
          </w:p>
        </w:tc>
        <w:tc>
          <w:tcPr>
            <w:tcW w:w="1555" w:type="dxa"/>
          </w:tcPr>
          <w:p w14:paraId="48B2C5B1" w14:textId="77777777" w:rsidR="00624E50" w:rsidRDefault="00624E50" w:rsidP="00624E50"/>
        </w:tc>
      </w:tr>
      <w:tr w:rsidR="00624E50" w14:paraId="38EA5368" w14:textId="77777777" w:rsidTr="00E533F6">
        <w:tc>
          <w:tcPr>
            <w:tcW w:w="8455" w:type="dxa"/>
          </w:tcPr>
          <w:p w14:paraId="68BC9B21" w14:textId="0372E96A" w:rsidR="00624E50" w:rsidRPr="00624E50" w:rsidRDefault="00624E50" w:rsidP="00624E50">
            <w:r w:rsidRPr="00624E50">
              <w:t>Discuss course objectives, course requirements, student learning goals, and clinical experience expectations with the student.</w:t>
            </w:r>
          </w:p>
        </w:tc>
        <w:tc>
          <w:tcPr>
            <w:tcW w:w="1555" w:type="dxa"/>
          </w:tcPr>
          <w:p w14:paraId="269839B3" w14:textId="77777777" w:rsidR="00624E50" w:rsidRDefault="00624E50" w:rsidP="00624E50"/>
        </w:tc>
      </w:tr>
      <w:tr w:rsidR="00624E50" w14:paraId="7C032695" w14:textId="77777777" w:rsidTr="00E533F6">
        <w:tc>
          <w:tcPr>
            <w:tcW w:w="8455" w:type="dxa"/>
          </w:tcPr>
          <w:p w14:paraId="24A81DCE" w14:textId="40D1C00D" w:rsidR="00624E50" w:rsidRPr="00624E50" w:rsidRDefault="00624E50" w:rsidP="00624E50">
            <w:r w:rsidRPr="00624E50">
              <w:t>Discuss with student his/her experience/background.</w:t>
            </w:r>
          </w:p>
        </w:tc>
        <w:tc>
          <w:tcPr>
            <w:tcW w:w="1555" w:type="dxa"/>
          </w:tcPr>
          <w:p w14:paraId="608C28B9" w14:textId="77777777" w:rsidR="00624E50" w:rsidRDefault="00624E50" w:rsidP="00624E50"/>
        </w:tc>
      </w:tr>
      <w:tr w:rsidR="00624E50" w14:paraId="52359D3C" w14:textId="77777777" w:rsidTr="00E533F6">
        <w:tc>
          <w:tcPr>
            <w:tcW w:w="8455" w:type="dxa"/>
          </w:tcPr>
          <w:p w14:paraId="3DCCA9A8" w14:textId="0BAC8222" w:rsidR="00624E50" w:rsidRPr="00624E50" w:rsidRDefault="00624E50" w:rsidP="00624E50">
            <w:r w:rsidRPr="00624E50">
              <w:t>Outline appropriate tasks, patient cases, and caseload for each clinical day.</w:t>
            </w:r>
          </w:p>
        </w:tc>
        <w:tc>
          <w:tcPr>
            <w:tcW w:w="1555" w:type="dxa"/>
          </w:tcPr>
          <w:p w14:paraId="6F956AF8" w14:textId="77777777" w:rsidR="00624E50" w:rsidRDefault="00624E50" w:rsidP="00624E50"/>
        </w:tc>
      </w:tr>
      <w:tr w:rsidR="00624E50" w14:paraId="5CC3218F" w14:textId="77777777" w:rsidTr="00E533F6">
        <w:tc>
          <w:tcPr>
            <w:tcW w:w="8455" w:type="dxa"/>
          </w:tcPr>
          <w:p w14:paraId="381AD443" w14:textId="1B7FE064" w:rsidR="00624E50" w:rsidRPr="00624E50" w:rsidRDefault="00624E50" w:rsidP="00624E50">
            <w:r w:rsidRPr="00624E50">
              <w:t>Establish plan for student progression from observing to conducting visits with minimal intervention.</w:t>
            </w:r>
          </w:p>
        </w:tc>
        <w:tc>
          <w:tcPr>
            <w:tcW w:w="1555" w:type="dxa"/>
          </w:tcPr>
          <w:p w14:paraId="784DD3CC" w14:textId="77777777" w:rsidR="00624E50" w:rsidRDefault="00624E50" w:rsidP="00624E50"/>
        </w:tc>
      </w:tr>
      <w:tr w:rsidR="00624E50" w:rsidRPr="00624E50" w14:paraId="0A46C5A0" w14:textId="77777777" w:rsidTr="00E533F6">
        <w:tc>
          <w:tcPr>
            <w:tcW w:w="8455" w:type="dxa"/>
            <w:shd w:val="clear" w:color="auto" w:fill="F2DBDB" w:themeFill="accent2" w:themeFillTint="33"/>
          </w:tcPr>
          <w:p w14:paraId="5AC0635B" w14:textId="1F8E28F3" w:rsidR="00624E50" w:rsidRPr="00624E50" w:rsidRDefault="00624E50" w:rsidP="00361DBF">
            <w:pPr>
              <w:rPr>
                <w:b/>
                <w:bCs/>
              </w:rPr>
            </w:pPr>
            <w:r>
              <w:rPr>
                <w:b/>
                <w:bCs/>
              </w:rPr>
              <w:t>Clinical Experience</w:t>
            </w:r>
          </w:p>
        </w:tc>
        <w:tc>
          <w:tcPr>
            <w:tcW w:w="1555" w:type="dxa"/>
            <w:shd w:val="clear" w:color="auto" w:fill="F2DBDB" w:themeFill="accent2" w:themeFillTint="33"/>
          </w:tcPr>
          <w:p w14:paraId="21B07A0B" w14:textId="77777777" w:rsidR="00624E50" w:rsidRPr="00624E50" w:rsidRDefault="00624E50" w:rsidP="00361DBF">
            <w:pPr>
              <w:rPr>
                <w:b/>
                <w:bCs/>
              </w:rPr>
            </w:pPr>
          </w:p>
        </w:tc>
      </w:tr>
      <w:tr w:rsidR="00624E50" w14:paraId="472F9977" w14:textId="77777777" w:rsidTr="00E533F6">
        <w:tc>
          <w:tcPr>
            <w:tcW w:w="8455" w:type="dxa"/>
          </w:tcPr>
          <w:p w14:paraId="6EC15DAA" w14:textId="576D04FD" w:rsidR="00624E50" w:rsidRPr="00624E50" w:rsidRDefault="00624E50" w:rsidP="00624E50">
            <w:r w:rsidRPr="00624E50">
              <w:t xml:space="preserve">Model clinical skills and professional/ethical behaviors for student learning. </w:t>
            </w:r>
          </w:p>
        </w:tc>
        <w:tc>
          <w:tcPr>
            <w:tcW w:w="1555" w:type="dxa"/>
          </w:tcPr>
          <w:p w14:paraId="0B333973" w14:textId="77777777" w:rsidR="00624E50" w:rsidRDefault="00624E50" w:rsidP="00624E50"/>
        </w:tc>
      </w:tr>
      <w:tr w:rsidR="00624E50" w14:paraId="2CBF1EA8" w14:textId="77777777" w:rsidTr="00E533F6">
        <w:tc>
          <w:tcPr>
            <w:tcW w:w="8455" w:type="dxa"/>
          </w:tcPr>
          <w:p w14:paraId="05141BAD" w14:textId="1B0D0411" w:rsidR="00624E50" w:rsidRPr="00624E50" w:rsidRDefault="00624E50" w:rsidP="00624E50">
            <w:r w:rsidRPr="009A4FD2">
              <w:t xml:space="preserve">Be present to observe all student clinical activities </w:t>
            </w:r>
          </w:p>
        </w:tc>
        <w:tc>
          <w:tcPr>
            <w:tcW w:w="1555" w:type="dxa"/>
          </w:tcPr>
          <w:p w14:paraId="6F7669A0" w14:textId="77777777" w:rsidR="00624E50" w:rsidRDefault="00624E50" w:rsidP="00624E50"/>
        </w:tc>
      </w:tr>
      <w:tr w:rsidR="00624E50" w14:paraId="3BB3F604" w14:textId="77777777" w:rsidTr="00E533F6">
        <w:tc>
          <w:tcPr>
            <w:tcW w:w="8455" w:type="dxa"/>
          </w:tcPr>
          <w:p w14:paraId="7A4B33BF" w14:textId="68FED160" w:rsidR="00624E50" w:rsidRPr="00624E50" w:rsidRDefault="00624E50" w:rsidP="00624E50">
            <w:r w:rsidRPr="009A4FD2">
              <w:t xml:space="preserve">Include student as a pertinent part of the healthcare team and encourage interprofessional collaboration between student and other team members. </w:t>
            </w:r>
          </w:p>
        </w:tc>
        <w:tc>
          <w:tcPr>
            <w:tcW w:w="1555" w:type="dxa"/>
          </w:tcPr>
          <w:p w14:paraId="320D1A3A" w14:textId="77777777" w:rsidR="00624E50" w:rsidRDefault="00624E50" w:rsidP="00624E50"/>
        </w:tc>
      </w:tr>
      <w:tr w:rsidR="00624E50" w14:paraId="5EC8A19D" w14:textId="77777777" w:rsidTr="00E533F6">
        <w:tc>
          <w:tcPr>
            <w:tcW w:w="8455" w:type="dxa"/>
          </w:tcPr>
          <w:p w14:paraId="4EE56180" w14:textId="709D1076" w:rsidR="00624E50" w:rsidRPr="00624E50" w:rsidRDefault="00624E50" w:rsidP="00624E50">
            <w:r w:rsidRPr="00624E50">
              <w:t>Encourage learning using direct questioning methods and allowing reflection on feedback.</w:t>
            </w:r>
          </w:p>
        </w:tc>
        <w:tc>
          <w:tcPr>
            <w:tcW w:w="1555" w:type="dxa"/>
          </w:tcPr>
          <w:p w14:paraId="50DA38FA" w14:textId="77777777" w:rsidR="00624E50" w:rsidRDefault="00624E50" w:rsidP="00624E50"/>
        </w:tc>
      </w:tr>
      <w:tr w:rsidR="00624E50" w14:paraId="6F4DA441" w14:textId="77777777" w:rsidTr="00E533F6">
        <w:tc>
          <w:tcPr>
            <w:tcW w:w="8455" w:type="dxa"/>
          </w:tcPr>
          <w:p w14:paraId="2D221BD8" w14:textId="4DC41B9B" w:rsidR="00624E50" w:rsidRPr="00624E50" w:rsidRDefault="00624E50" w:rsidP="00624E50">
            <w:r w:rsidRPr="00624E50">
              <w:t>Verify student clinical hours.</w:t>
            </w:r>
          </w:p>
        </w:tc>
        <w:tc>
          <w:tcPr>
            <w:tcW w:w="1555" w:type="dxa"/>
          </w:tcPr>
          <w:p w14:paraId="1092EAFD" w14:textId="77777777" w:rsidR="00624E50" w:rsidRDefault="00624E50" w:rsidP="00624E50"/>
        </w:tc>
      </w:tr>
      <w:tr w:rsidR="00624E50" w:rsidRPr="00624E50" w14:paraId="2038CFE6" w14:textId="77777777" w:rsidTr="00E533F6">
        <w:tc>
          <w:tcPr>
            <w:tcW w:w="8455" w:type="dxa"/>
            <w:shd w:val="clear" w:color="auto" w:fill="F2DBDB" w:themeFill="accent2" w:themeFillTint="33"/>
          </w:tcPr>
          <w:p w14:paraId="349E7214" w14:textId="1D940466" w:rsidR="00624E50" w:rsidRPr="00624E50" w:rsidRDefault="00624E50" w:rsidP="00361DBF">
            <w:pPr>
              <w:rPr>
                <w:b/>
                <w:bCs/>
              </w:rPr>
            </w:pPr>
            <w:r>
              <w:rPr>
                <w:b/>
                <w:bCs/>
              </w:rPr>
              <w:t>Communication</w:t>
            </w:r>
          </w:p>
        </w:tc>
        <w:tc>
          <w:tcPr>
            <w:tcW w:w="1555" w:type="dxa"/>
            <w:shd w:val="clear" w:color="auto" w:fill="F2DBDB" w:themeFill="accent2" w:themeFillTint="33"/>
          </w:tcPr>
          <w:p w14:paraId="3D8B3338" w14:textId="77777777" w:rsidR="00624E50" w:rsidRPr="00624E50" w:rsidRDefault="00624E50" w:rsidP="00361DBF">
            <w:pPr>
              <w:rPr>
                <w:b/>
                <w:bCs/>
              </w:rPr>
            </w:pPr>
          </w:p>
        </w:tc>
      </w:tr>
      <w:tr w:rsidR="00624E50" w14:paraId="46D284C8" w14:textId="77777777" w:rsidTr="00E533F6">
        <w:tc>
          <w:tcPr>
            <w:tcW w:w="8455" w:type="dxa"/>
          </w:tcPr>
          <w:p w14:paraId="0032ED97" w14:textId="1231B21F" w:rsidR="00624E50" w:rsidRPr="00624E50" w:rsidRDefault="00624E50" w:rsidP="00624E50">
            <w:r w:rsidRPr="00624E50">
              <w:t xml:space="preserve">Guide, counsel, and encourage active student learning through clinical </w:t>
            </w:r>
          </w:p>
        </w:tc>
        <w:tc>
          <w:tcPr>
            <w:tcW w:w="1555" w:type="dxa"/>
          </w:tcPr>
          <w:p w14:paraId="3CD15C66" w14:textId="77777777" w:rsidR="00624E50" w:rsidRDefault="00624E50" w:rsidP="00624E50"/>
        </w:tc>
      </w:tr>
      <w:tr w:rsidR="00624E50" w14:paraId="1E94A97D" w14:textId="77777777" w:rsidTr="00E533F6">
        <w:tc>
          <w:tcPr>
            <w:tcW w:w="8455" w:type="dxa"/>
          </w:tcPr>
          <w:p w14:paraId="323D0DB5" w14:textId="70FF056E" w:rsidR="00624E50" w:rsidRPr="00624E50" w:rsidRDefault="00624E50" w:rsidP="00624E50">
            <w:r w:rsidRPr="00624E50">
              <w:t xml:space="preserve">Communicate to faculty pertinent feedback regarding student performance and learning progression related to course expectations and requirements. </w:t>
            </w:r>
          </w:p>
        </w:tc>
        <w:tc>
          <w:tcPr>
            <w:tcW w:w="1555" w:type="dxa"/>
          </w:tcPr>
          <w:p w14:paraId="6B43AEC5" w14:textId="77777777" w:rsidR="00624E50" w:rsidRDefault="00624E50" w:rsidP="00624E50"/>
        </w:tc>
      </w:tr>
      <w:tr w:rsidR="00624E50" w14:paraId="11046874" w14:textId="77777777" w:rsidTr="00E533F6">
        <w:tc>
          <w:tcPr>
            <w:tcW w:w="8455" w:type="dxa"/>
          </w:tcPr>
          <w:p w14:paraId="6AAFC6DC" w14:textId="6B364354" w:rsidR="00624E50" w:rsidRPr="00624E50" w:rsidRDefault="00624E50" w:rsidP="00624E50">
            <w:r w:rsidRPr="00624E50">
              <w:t>Be available for virtual or face-to-face site visits</w:t>
            </w:r>
            <w:r>
              <w:t>.</w:t>
            </w:r>
          </w:p>
        </w:tc>
        <w:tc>
          <w:tcPr>
            <w:tcW w:w="1555" w:type="dxa"/>
          </w:tcPr>
          <w:p w14:paraId="746CE7C5" w14:textId="77777777" w:rsidR="00624E50" w:rsidRDefault="00624E50" w:rsidP="00624E50"/>
        </w:tc>
      </w:tr>
      <w:tr w:rsidR="00624E50" w:rsidRPr="00624E50" w14:paraId="00D920CD" w14:textId="77777777" w:rsidTr="00E533F6">
        <w:tc>
          <w:tcPr>
            <w:tcW w:w="8455" w:type="dxa"/>
            <w:shd w:val="clear" w:color="auto" w:fill="F2DBDB" w:themeFill="accent2" w:themeFillTint="33"/>
          </w:tcPr>
          <w:p w14:paraId="01C67342" w14:textId="1FD6C5DC" w:rsidR="00624E50" w:rsidRPr="00624E50" w:rsidRDefault="00624E50" w:rsidP="00361DBF">
            <w:pPr>
              <w:rPr>
                <w:b/>
                <w:bCs/>
              </w:rPr>
            </w:pPr>
            <w:r>
              <w:rPr>
                <w:b/>
                <w:bCs/>
              </w:rPr>
              <w:t>Evaluation</w:t>
            </w:r>
          </w:p>
        </w:tc>
        <w:tc>
          <w:tcPr>
            <w:tcW w:w="1555" w:type="dxa"/>
            <w:shd w:val="clear" w:color="auto" w:fill="F2DBDB" w:themeFill="accent2" w:themeFillTint="33"/>
          </w:tcPr>
          <w:p w14:paraId="35405A68" w14:textId="77777777" w:rsidR="00624E50" w:rsidRPr="00624E50" w:rsidRDefault="00624E50" w:rsidP="00361DBF">
            <w:pPr>
              <w:rPr>
                <w:b/>
                <w:bCs/>
              </w:rPr>
            </w:pPr>
          </w:p>
        </w:tc>
      </w:tr>
      <w:tr w:rsidR="00624E50" w14:paraId="6510047D" w14:textId="77777777" w:rsidTr="00E533F6">
        <w:tc>
          <w:tcPr>
            <w:tcW w:w="8455" w:type="dxa"/>
          </w:tcPr>
          <w:p w14:paraId="0425D92B" w14:textId="06C623B1" w:rsidR="00624E50" w:rsidRPr="00624E50" w:rsidRDefault="00624E50" w:rsidP="00624E50">
            <w:r w:rsidRPr="00624E50">
              <w:t>Complete appropriate evaluation forms at intervals as outlined in course</w:t>
            </w:r>
          </w:p>
        </w:tc>
        <w:tc>
          <w:tcPr>
            <w:tcW w:w="1555" w:type="dxa"/>
          </w:tcPr>
          <w:p w14:paraId="3B090BA1" w14:textId="77777777" w:rsidR="00624E50" w:rsidRDefault="00624E50" w:rsidP="00624E50"/>
        </w:tc>
      </w:tr>
      <w:tr w:rsidR="00624E50" w14:paraId="16DC68D5" w14:textId="77777777" w:rsidTr="00E533F6">
        <w:tc>
          <w:tcPr>
            <w:tcW w:w="8455" w:type="dxa"/>
          </w:tcPr>
          <w:p w14:paraId="25ED6874" w14:textId="2D1C93AC" w:rsidR="00624E50" w:rsidRPr="00624E50" w:rsidRDefault="00624E50" w:rsidP="00624E50">
            <w:r w:rsidRPr="00624E50">
              <w:t xml:space="preserve">Discuss evaluation(s) with student providing constructive feedback on strengths, weaknesses, and a plan for improvement. </w:t>
            </w:r>
          </w:p>
        </w:tc>
        <w:tc>
          <w:tcPr>
            <w:tcW w:w="1555" w:type="dxa"/>
          </w:tcPr>
          <w:p w14:paraId="1FCD0242" w14:textId="77777777" w:rsidR="00624E50" w:rsidRDefault="00624E50" w:rsidP="00624E50"/>
        </w:tc>
      </w:tr>
      <w:tr w:rsidR="00624E50" w14:paraId="609E1847" w14:textId="77777777" w:rsidTr="00E533F6">
        <w:tc>
          <w:tcPr>
            <w:tcW w:w="8455" w:type="dxa"/>
          </w:tcPr>
          <w:p w14:paraId="7FBB3220" w14:textId="598D86F4" w:rsidR="00624E50" w:rsidRPr="00624E50" w:rsidRDefault="00624E50" w:rsidP="00624E50">
            <w:r w:rsidRPr="00624E50">
              <w:t>Participate in faculty-initiated plans of remediation, if necessary.</w:t>
            </w:r>
          </w:p>
        </w:tc>
        <w:tc>
          <w:tcPr>
            <w:tcW w:w="1555" w:type="dxa"/>
          </w:tcPr>
          <w:p w14:paraId="4B7EF587" w14:textId="77777777" w:rsidR="00624E50" w:rsidRDefault="00624E50" w:rsidP="00624E50"/>
        </w:tc>
      </w:tr>
      <w:tr w:rsidR="00624E50" w:rsidRPr="00624E50" w14:paraId="6B9241F4" w14:textId="77777777" w:rsidTr="00E533F6">
        <w:tc>
          <w:tcPr>
            <w:tcW w:w="8455" w:type="dxa"/>
            <w:shd w:val="clear" w:color="auto" w:fill="F2DBDB" w:themeFill="accent2" w:themeFillTint="33"/>
          </w:tcPr>
          <w:p w14:paraId="2A7DC5DA" w14:textId="4C2CE112" w:rsidR="00624E50" w:rsidRPr="00624E50" w:rsidRDefault="00624E50" w:rsidP="00361DBF">
            <w:pPr>
              <w:rPr>
                <w:b/>
                <w:bCs/>
              </w:rPr>
            </w:pPr>
            <w:r>
              <w:rPr>
                <w:b/>
                <w:bCs/>
              </w:rPr>
              <w:t>Completion of Clinical Rotation</w:t>
            </w:r>
          </w:p>
        </w:tc>
        <w:tc>
          <w:tcPr>
            <w:tcW w:w="1555" w:type="dxa"/>
            <w:shd w:val="clear" w:color="auto" w:fill="F2DBDB" w:themeFill="accent2" w:themeFillTint="33"/>
          </w:tcPr>
          <w:p w14:paraId="361C0255" w14:textId="77777777" w:rsidR="00624E50" w:rsidRPr="00624E50" w:rsidRDefault="00624E50" w:rsidP="00361DBF">
            <w:pPr>
              <w:rPr>
                <w:b/>
                <w:bCs/>
              </w:rPr>
            </w:pPr>
          </w:p>
        </w:tc>
      </w:tr>
      <w:tr w:rsidR="00624E50" w14:paraId="18F8678E" w14:textId="77777777" w:rsidTr="00E533F6">
        <w:tc>
          <w:tcPr>
            <w:tcW w:w="8455" w:type="dxa"/>
          </w:tcPr>
          <w:p w14:paraId="57F046B6" w14:textId="625AF6F2" w:rsidR="00624E50" w:rsidRPr="00624E50" w:rsidRDefault="00624E50" w:rsidP="00624E50">
            <w:r w:rsidRPr="00624E50">
              <w:t>Submission of all documents as outlined in the course.</w:t>
            </w:r>
          </w:p>
        </w:tc>
        <w:tc>
          <w:tcPr>
            <w:tcW w:w="1555" w:type="dxa"/>
          </w:tcPr>
          <w:p w14:paraId="37D59D18" w14:textId="77777777" w:rsidR="00624E50" w:rsidRDefault="00624E50" w:rsidP="00624E50"/>
        </w:tc>
      </w:tr>
    </w:tbl>
    <w:p w14:paraId="344215AE" w14:textId="0B837FA3" w:rsidR="00E533F6" w:rsidRDefault="00E533F6" w:rsidP="00624E50"/>
    <w:p w14:paraId="086005DC" w14:textId="77777777" w:rsidR="0031061C" w:rsidRDefault="0031061C" w:rsidP="0031061C"/>
    <w:tbl>
      <w:tblPr>
        <w:tblStyle w:val="TableGrid"/>
        <w:tblW w:w="0" w:type="auto"/>
        <w:tblLook w:val="04A0" w:firstRow="1" w:lastRow="0" w:firstColumn="1" w:lastColumn="0" w:noHBand="0" w:noVBand="1"/>
      </w:tblPr>
      <w:tblGrid>
        <w:gridCol w:w="8455"/>
        <w:gridCol w:w="1555"/>
      </w:tblGrid>
      <w:tr w:rsidR="0031061C" w:rsidRPr="00624E50" w14:paraId="72CB7680" w14:textId="77777777" w:rsidTr="00361DBF">
        <w:tc>
          <w:tcPr>
            <w:tcW w:w="10010" w:type="dxa"/>
            <w:gridSpan w:val="2"/>
          </w:tcPr>
          <w:p w14:paraId="66CD7341" w14:textId="5E258BE9" w:rsidR="0031061C" w:rsidRPr="00624E50" w:rsidRDefault="0031061C" w:rsidP="00361DBF">
            <w:pPr>
              <w:jc w:val="center"/>
              <w:rPr>
                <w:b/>
                <w:bCs/>
                <w:sz w:val="28"/>
                <w:szCs w:val="28"/>
              </w:rPr>
            </w:pPr>
            <w:r w:rsidRPr="0031061C">
              <w:rPr>
                <w:b/>
                <w:bCs/>
                <w:sz w:val="28"/>
                <w:szCs w:val="28"/>
              </w:rPr>
              <w:t xml:space="preserve">Preceptor Expectations of Faculty </w:t>
            </w:r>
          </w:p>
        </w:tc>
      </w:tr>
      <w:tr w:rsidR="0031061C" w:rsidRPr="00624E50" w14:paraId="624024D3" w14:textId="77777777" w:rsidTr="00E533F6">
        <w:tc>
          <w:tcPr>
            <w:tcW w:w="8455" w:type="dxa"/>
            <w:shd w:val="clear" w:color="auto" w:fill="F2DBDB" w:themeFill="accent2" w:themeFillTint="33"/>
          </w:tcPr>
          <w:p w14:paraId="028E104E" w14:textId="77777777" w:rsidR="0031061C" w:rsidRPr="00624E50" w:rsidRDefault="0031061C" w:rsidP="00361DBF">
            <w:pPr>
              <w:rPr>
                <w:b/>
                <w:bCs/>
              </w:rPr>
            </w:pPr>
            <w:r w:rsidRPr="00624E50">
              <w:rPr>
                <w:b/>
                <w:bCs/>
              </w:rPr>
              <w:t xml:space="preserve">Establishing Clinical Rotation </w:t>
            </w:r>
          </w:p>
        </w:tc>
        <w:tc>
          <w:tcPr>
            <w:tcW w:w="1555" w:type="dxa"/>
            <w:shd w:val="clear" w:color="auto" w:fill="F2DBDB" w:themeFill="accent2" w:themeFillTint="33"/>
          </w:tcPr>
          <w:p w14:paraId="1F1420EF" w14:textId="77777777" w:rsidR="0031061C" w:rsidRPr="00624E50" w:rsidRDefault="0031061C" w:rsidP="00361DBF">
            <w:pPr>
              <w:rPr>
                <w:b/>
                <w:bCs/>
              </w:rPr>
            </w:pPr>
            <w:r w:rsidRPr="00624E50">
              <w:rPr>
                <w:b/>
                <w:bCs/>
              </w:rPr>
              <w:t>Completed</w:t>
            </w:r>
          </w:p>
        </w:tc>
      </w:tr>
      <w:tr w:rsidR="0031061C" w14:paraId="3AC846F5" w14:textId="77777777" w:rsidTr="00E533F6">
        <w:tc>
          <w:tcPr>
            <w:tcW w:w="8455" w:type="dxa"/>
          </w:tcPr>
          <w:p w14:paraId="51D1A5BE" w14:textId="6987D987" w:rsidR="0031061C" w:rsidRDefault="0031061C" w:rsidP="0031061C">
            <w:r w:rsidRPr="00FA7D98">
              <w:t xml:space="preserve">Communicate start date and time with preceptor/clinical site point of contact. </w:t>
            </w:r>
          </w:p>
        </w:tc>
        <w:tc>
          <w:tcPr>
            <w:tcW w:w="1555" w:type="dxa"/>
          </w:tcPr>
          <w:p w14:paraId="72D043DC" w14:textId="77777777" w:rsidR="0031061C" w:rsidRDefault="0031061C" w:rsidP="0031061C"/>
        </w:tc>
      </w:tr>
      <w:tr w:rsidR="0031061C" w14:paraId="265674E8" w14:textId="77777777" w:rsidTr="00E533F6">
        <w:tc>
          <w:tcPr>
            <w:tcW w:w="8455" w:type="dxa"/>
          </w:tcPr>
          <w:p w14:paraId="3056FE8B" w14:textId="1BB10622" w:rsidR="0031061C" w:rsidRDefault="0031061C" w:rsidP="0031061C">
            <w:r w:rsidRPr="00FA7D98">
              <w:t xml:space="preserve">Identify preceptor’s preferred method of communication.  </w:t>
            </w:r>
          </w:p>
        </w:tc>
        <w:tc>
          <w:tcPr>
            <w:tcW w:w="1555" w:type="dxa"/>
          </w:tcPr>
          <w:p w14:paraId="146FF6A9" w14:textId="77777777" w:rsidR="0031061C" w:rsidRDefault="0031061C" w:rsidP="0031061C"/>
        </w:tc>
      </w:tr>
      <w:tr w:rsidR="0031061C" w14:paraId="6E437758" w14:textId="77777777" w:rsidTr="00E533F6">
        <w:tc>
          <w:tcPr>
            <w:tcW w:w="8455" w:type="dxa"/>
          </w:tcPr>
          <w:p w14:paraId="5DCFB502" w14:textId="71450404" w:rsidR="0031061C" w:rsidRDefault="0031061C" w:rsidP="0031061C">
            <w:r w:rsidRPr="00FA7D98">
              <w:t xml:space="preserve">Send documents related to the clinical course (welcome letter, preceptor handbook, clinical hours requirement, syllabus, course objectives, etc.) to preceptor/clinical site point of contact via mail or email.  </w:t>
            </w:r>
          </w:p>
        </w:tc>
        <w:tc>
          <w:tcPr>
            <w:tcW w:w="1555" w:type="dxa"/>
          </w:tcPr>
          <w:p w14:paraId="045FE792" w14:textId="77777777" w:rsidR="0031061C" w:rsidRDefault="0031061C" w:rsidP="0031061C"/>
        </w:tc>
      </w:tr>
      <w:tr w:rsidR="0031061C" w14:paraId="1B6E92F3" w14:textId="77777777" w:rsidTr="00E533F6">
        <w:tc>
          <w:tcPr>
            <w:tcW w:w="8455" w:type="dxa"/>
          </w:tcPr>
          <w:p w14:paraId="2D466AB9" w14:textId="7FB7FA18" w:rsidR="0031061C" w:rsidRDefault="0031061C" w:rsidP="0031061C">
            <w:r w:rsidRPr="00FA7D98">
              <w:t xml:space="preserve">Provide preceptor/clinical site point of contact with student’s credentials and clinical clearance paperwork.  </w:t>
            </w:r>
          </w:p>
        </w:tc>
        <w:tc>
          <w:tcPr>
            <w:tcW w:w="1555" w:type="dxa"/>
          </w:tcPr>
          <w:p w14:paraId="01790983" w14:textId="77777777" w:rsidR="0031061C" w:rsidRDefault="0031061C" w:rsidP="0031061C"/>
        </w:tc>
      </w:tr>
      <w:tr w:rsidR="0031061C" w14:paraId="581DFEDB" w14:textId="77777777" w:rsidTr="00E533F6">
        <w:tc>
          <w:tcPr>
            <w:tcW w:w="8455" w:type="dxa"/>
          </w:tcPr>
          <w:p w14:paraId="7C083C22" w14:textId="5002799B" w:rsidR="0031061C" w:rsidRPr="00624E50" w:rsidRDefault="0031061C" w:rsidP="0031061C">
            <w:r w:rsidRPr="00FA7D98">
              <w:t xml:space="preserve">Discuss course objectives, course requirements, student learning goals, and clinical experience expectations with the preceptor. </w:t>
            </w:r>
          </w:p>
        </w:tc>
        <w:tc>
          <w:tcPr>
            <w:tcW w:w="1555" w:type="dxa"/>
          </w:tcPr>
          <w:p w14:paraId="62F7D11C" w14:textId="77777777" w:rsidR="0031061C" w:rsidRDefault="0031061C" w:rsidP="0031061C"/>
        </w:tc>
      </w:tr>
      <w:tr w:rsidR="0031061C" w:rsidRPr="00624E50" w14:paraId="5C06E079" w14:textId="77777777" w:rsidTr="00E533F6">
        <w:tc>
          <w:tcPr>
            <w:tcW w:w="8455" w:type="dxa"/>
            <w:shd w:val="clear" w:color="auto" w:fill="F2DBDB" w:themeFill="accent2" w:themeFillTint="33"/>
          </w:tcPr>
          <w:p w14:paraId="11C6EFAD" w14:textId="77777777" w:rsidR="0031061C" w:rsidRPr="00624E50" w:rsidRDefault="0031061C" w:rsidP="00361DBF">
            <w:pPr>
              <w:rPr>
                <w:b/>
                <w:bCs/>
              </w:rPr>
            </w:pPr>
            <w:r w:rsidRPr="00624E50">
              <w:rPr>
                <w:b/>
                <w:bCs/>
              </w:rPr>
              <w:t>Orientation</w:t>
            </w:r>
          </w:p>
        </w:tc>
        <w:tc>
          <w:tcPr>
            <w:tcW w:w="1555" w:type="dxa"/>
            <w:shd w:val="clear" w:color="auto" w:fill="F2DBDB" w:themeFill="accent2" w:themeFillTint="33"/>
          </w:tcPr>
          <w:p w14:paraId="17E58AB4" w14:textId="77777777" w:rsidR="0031061C" w:rsidRPr="00624E50" w:rsidRDefault="0031061C" w:rsidP="00361DBF">
            <w:pPr>
              <w:rPr>
                <w:b/>
                <w:bCs/>
              </w:rPr>
            </w:pPr>
          </w:p>
        </w:tc>
      </w:tr>
      <w:tr w:rsidR="0031061C" w14:paraId="63F45596" w14:textId="77777777" w:rsidTr="00E533F6">
        <w:tc>
          <w:tcPr>
            <w:tcW w:w="8455" w:type="dxa"/>
          </w:tcPr>
          <w:p w14:paraId="0EDE6DEF" w14:textId="6A89428C" w:rsidR="0031061C" w:rsidRPr="00624E50" w:rsidRDefault="0031061C" w:rsidP="00361DBF">
            <w:r w:rsidRPr="0031061C">
              <w:t xml:space="preserve">Provide the contact number/information to the clinical faculty responsible for the student. </w:t>
            </w:r>
          </w:p>
        </w:tc>
        <w:tc>
          <w:tcPr>
            <w:tcW w:w="1555" w:type="dxa"/>
          </w:tcPr>
          <w:p w14:paraId="062C137D" w14:textId="77777777" w:rsidR="0031061C" w:rsidRDefault="0031061C" w:rsidP="00361DBF"/>
        </w:tc>
      </w:tr>
      <w:tr w:rsidR="0031061C" w14:paraId="0DF4003A" w14:textId="77777777" w:rsidTr="00E533F6">
        <w:tc>
          <w:tcPr>
            <w:tcW w:w="8455" w:type="dxa"/>
          </w:tcPr>
          <w:p w14:paraId="2F8437A8" w14:textId="0F707695" w:rsidR="0031061C" w:rsidRPr="00624E50" w:rsidRDefault="0031061C" w:rsidP="00361DBF">
            <w:r w:rsidRPr="0031061C">
              <w:t xml:space="preserve">Discuss the purpose, frequency, length, and number of site visits with the preceptor. </w:t>
            </w:r>
          </w:p>
        </w:tc>
        <w:tc>
          <w:tcPr>
            <w:tcW w:w="1555" w:type="dxa"/>
          </w:tcPr>
          <w:p w14:paraId="7E57EB8A" w14:textId="77777777" w:rsidR="0031061C" w:rsidRDefault="0031061C" w:rsidP="00361DBF"/>
        </w:tc>
      </w:tr>
      <w:tr w:rsidR="0031061C" w14:paraId="0B13DACD" w14:textId="77777777" w:rsidTr="00E533F6">
        <w:tc>
          <w:tcPr>
            <w:tcW w:w="8455" w:type="dxa"/>
          </w:tcPr>
          <w:p w14:paraId="64B9648B" w14:textId="3E09BABC" w:rsidR="0031061C" w:rsidRPr="00624E50" w:rsidRDefault="0031061C" w:rsidP="00361DBF">
            <w:r w:rsidRPr="0031061C">
              <w:t xml:space="preserve">Offer face-to-face or online orientation opportunities addressing adult learning/teaching strategies and how to serve as an effective preceptor.  </w:t>
            </w:r>
          </w:p>
        </w:tc>
        <w:tc>
          <w:tcPr>
            <w:tcW w:w="1555" w:type="dxa"/>
          </w:tcPr>
          <w:p w14:paraId="37532088" w14:textId="77777777" w:rsidR="0031061C" w:rsidRDefault="0031061C" w:rsidP="00361DBF"/>
        </w:tc>
      </w:tr>
      <w:tr w:rsidR="0031061C" w:rsidRPr="00624E50" w14:paraId="6BCBFF95" w14:textId="77777777" w:rsidTr="00E533F6">
        <w:tc>
          <w:tcPr>
            <w:tcW w:w="8455" w:type="dxa"/>
            <w:shd w:val="clear" w:color="auto" w:fill="F2DBDB" w:themeFill="accent2" w:themeFillTint="33"/>
          </w:tcPr>
          <w:p w14:paraId="575B8D09" w14:textId="77777777" w:rsidR="0031061C" w:rsidRPr="00624E50" w:rsidRDefault="0031061C" w:rsidP="00361DBF">
            <w:pPr>
              <w:rPr>
                <w:b/>
                <w:bCs/>
              </w:rPr>
            </w:pPr>
            <w:r>
              <w:rPr>
                <w:b/>
                <w:bCs/>
              </w:rPr>
              <w:t>Clinical Experience</w:t>
            </w:r>
          </w:p>
        </w:tc>
        <w:tc>
          <w:tcPr>
            <w:tcW w:w="1555" w:type="dxa"/>
            <w:shd w:val="clear" w:color="auto" w:fill="F2DBDB" w:themeFill="accent2" w:themeFillTint="33"/>
          </w:tcPr>
          <w:p w14:paraId="6E3E6C42" w14:textId="77777777" w:rsidR="0031061C" w:rsidRPr="00624E50" w:rsidRDefault="0031061C" w:rsidP="00361DBF">
            <w:pPr>
              <w:rPr>
                <w:b/>
                <w:bCs/>
              </w:rPr>
            </w:pPr>
          </w:p>
        </w:tc>
      </w:tr>
      <w:tr w:rsidR="0031061C" w14:paraId="7D8E642A" w14:textId="77777777" w:rsidTr="00E533F6">
        <w:tc>
          <w:tcPr>
            <w:tcW w:w="8455" w:type="dxa"/>
          </w:tcPr>
          <w:p w14:paraId="0C18EEA5" w14:textId="20C75753" w:rsidR="0031061C" w:rsidRPr="00624E50" w:rsidRDefault="0031061C" w:rsidP="0031061C">
            <w:r w:rsidRPr="00D53FB0">
              <w:t xml:space="preserve">Assume primary responsibility of the student throughout the clinical experience.  </w:t>
            </w:r>
          </w:p>
        </w:tc>
        <w:tc>
          <w:tcPr>
            <w:tcW w:w="1555" w:type="dxa"/>
          </w:tcPr>
          <w:p w14:paraId="3387D8A1" w14:textId="77777777" w:rsidR="0031061C" w:rsidRDefault="0031061C" w:rsidP="0031061C"/>
        </w:tc>
      </w:tr>
      <w:tr w:rsidR="0031061C" w14:paraId="4F2EC0CA" w14:textId="77777777" w:rsidTr="00E533F6">
        <w:tc>
          <w:tcPr>
            <w:tcW w:w="8455" w:type="dxa"/>
          </w:tcPr>
          <w:p w14:paraId="5AA58AA1" w14:textId="1A6DBDE2" w:rsidR="0031061C" w:rsidRPr="00624E50" w:rsidRDefault="0031061C" w:rsidP="0031061C">
            <w:r w:rsidRPr="00D53FB0">
              <w:t xml:space="preserve">Assess student’s clinical skills, knowledge and competencies throughout clinical experience and assess for appropriate progression as it relates to course and clinical objectives.   </w:t>
            </w:r>
          </w:p>
        </w:tc>
        <w:tc>
          <w:tcPr>
            <w:tcW w:w="1555" w:type="dxa"/>
          </w:tcPr>
          <w:p w14:paraId="1BC42792" w14:textId="77777777" w:rsidR="0031061C" w:rsidRDefault="0031061C" w:rsidP="0031061C"/>
        </w:tc>
      </w:tr>
      <w:tr w:rsidR="0031061C" w14:paraId="29936CA1" w14:textId="77777777" w:rsidTr="00E533F6">
        <w:tc>
          <w:tcPr>
            <w:tcW w:w="8455" w:type="dxa"/>
          </w:tcPr>
          <w:p w14:paraId="4FA6DA6D" w14:textId="7F1A3973" w:rsidR="0031061C" w:rsidRPr="00624E50" w:rsidRDefault="0031061C" w:rsidP="0031061C">
            <w:r w:rsidRPr="00D53FB0">
              <w:t xml:space="preserve">Support students in connecting knowledge obtained in academic setting with their clinical experiences.  </w:t>
            </w:r>
          </w:p>
        </w:tc>
        <w:tc>
          <w:tcPr>
            <w:tcW w:w="1555" w:type="dxa"/>
          </w:tcPr>
          <w:p w14:paraId="4F1667A8" w14:textId="77777777" w:rsidR="0031061C" w:rsidRDefault="0031061C" w:rsidP="0031061C"/>
        </w:tc>
      </w:tr>
      <w:tr w:rsidR="0031061C" w14:paraId="3EF3BEC3" w14:textId="77777777" w:rsidTr="00E533F6">
        <w:tc>
          <w:tcPr>
            <w:tcW w:w="8455" w:type="dxa"/>
          </w:tcPr>
          <w:p w14:paraId="17BB12BD" w14:textId="2C1AF361" w:rsidR="0031061C" w:rsidRPr="00624E50" w:rsidRDefault="0031061C" w:rsidP="0031061C">
            <w:r w:rsidRPr="00D53FB0">
              <w:t xml:space="preserve">Review and confirm student clinical hours. </w:t>
            </w:r>
          </w:p>
        </w:tc>
        <w:tc>
          <w:tcPr>
            <w:tcW w:w="1555" w:type="dxa"/>
          </w:tcPr>
          <w:p w14:paraId="7ECAA39D" w14:textId="77777777" w:rsidR="0031061C" w:rsidRDefault="0031061C" w:rsidP="0031061C"/>
        </w:tc>
      </w:tr>
      <w:tr w:rsidR="0031061C" w:rsidRPr="00624E50" w14:paraId="3C40F319" w14:textId="77777777" w:rsidTr="00E533F6">
        <w:tc>
          <w:tcPr>
            <w:tcW w:w="8455" w:type="dxa"/>
            <w:shd w:val="clear" w:color="auto" w:fill="F2DBDB" w:themeFill="accent2" w:themeFillTint="33"/>
          </w:tcPr>
          <w:p w14:paraId="69FBAD7C" w14:textId="77777777" w:rsidR="0031061C" w:rsidRPr="00624E50" w:rsidRDefault="0031061C" w:rsidP="00361DBF">
            <w:pPr>
              <w:rPr>
                <w:b/>
                <w:bCs/>
              </w:rPr>
            </w:pPr>
            <w:r>
              <w:rPr>
                <w:b/>
                <w:bCs/>
              </w:rPr>
              <w:t>Communication</w:t>
            </w:r>
          </w:p>
        </w:tc>
        <w:tc>
          <w:tcPr>
            <w:tcW w:w="1555" w:type="dxa"/>
            <w:shd w:val="clear" w:color="auto" w:fill="F2DBDB" w:themeFill="accent2" w:themeFillTint="33"/>
          </w:tcPr>
          <w:p w14:paraId="773B628F" w14:textId="77777777" w:rsidR="0031061C" w:rsidRPr="00624E50" w:rsidRDefault="0031061C" w:rsidP="00361DBF">
            <w:pPr>
              <w:rPr>
                <w:b/>
                <w:bCs/>
              </w:rPr>
            </w:pPr>
          </w:p>
        </w:tc>
      </w:tr>
      <w:tr w:rsidR="0031061C" w14:paraId="1BBEA72B" w14:textId="77777777" w:rsidTr="00E533F6">
        <w:tc>
          <w:tcPr>
            <w:tcW w:w="8455" w:type="dxa"/>
          </w:tcPr>
          <w:p w14:paraId="22BAD655" w14:textId="32A5D712" w:rsidR="0031061C" w:rsidRPr="00624E50" w:rsidRDefault="0031061C" w:rsidP="00361DBF">
            <w:r w:rsidRPr="0031061C">
              <w:t xml:space="preserve">Engage in open communication with preceptor regarding student performance and learning progression related to course expectations and requirements. </w:t>
            </w:r>
          </w:p>
        </w:tc>
        <w:tc>
          <w:tcPr>
            <w:tcW w:w="1555" w:type="dxa"/>
          </w:tcPr>
          <w:p w14:paraId="74BD42F5" w14:textId="77777777" w:rsidR="0031061C" w:rsidRDefault="0031061C" w:rsidP="00361DBF"/>
        </w:tc>
      </w:tr>
      <w:tr w:rsidR="0031061C" w14:paraId="1A5B885C" w14:textId="77777777" w:rsidTr="00E533F6">
        <w:tc>
          <w:tcPr>
            <w:tcW w:w="8455" w:type="dxa"/>
          </w:tcPr>
          <w:p w14:paraId="7C1FE154" w14:textId="1A50142D" w:rsidR="0031061C" w:rsidRPr="00624E50" w:rsidRDefault="0031061C" w:rsidP="00361DBF">
            <w:r w:rsidRPr="0031061C">
              <w:t xml:space="preserve">Schedule virtual or face-to-face site visits. </w:t>
            </w:r>
          </w:p>
        </w:tc>
        <w:tc>
          <w:tcPr>
            <w:tcW w:w="1555" w:type="dxa"/>
          </w:tcPr>
          <w:p w14:paraId="6E144302" w14:textId="77777777" w:rsidR="0031061C" w:rsidRDefault="0031061C" w:rsidP="00361DBF"/>
        </w:tc>
      </w:tr>
      <w:tr w:rsidR="0031061C" w:rsidRPr="00624E50" w14:paraId="612F748D" w14:textId="77777777" w:rsidTr="00E533F6">
        <w:tc>
          <w:tcPr>
            <w:tcW w:w="8455" w:type="dxa"/>
            <w:shd w:val="clear" w:color="auto" w:fill="F2DBDB" w:themeFill="accent2" w:themeFillTint="33"/>
          </w:tcPr>
          <w:p w14:paraId="44F09E6A" w14:textId="77777777" w:rsidR="0031061C" w:rsidRPr="00624E50" w:rsidRDefault="0031061C" w:rsidP="00361DBF">
            <w:pPr>
              <w:rPr>
                <w:b/>
                <w:bCs/>
              </w:rPr>
            </w:pPr>
            <w:r>
              <w:rPr>
                <w:b/>
                <w:bCs/>
              </w:rPr>
              <w:t>Evaluation</w:t>
            </w:r>
          </w:p>
        </w:tc>
        <w:tc>
          <w:tcPr>
            <w:tcW w:w="1555" w:type="dxa"/>
            <w:shd w:val="clear" w:color="auto" w:fill="F2DBDB" w:themeFill="accent2" w:themeFillTint="33"/>
          </w:tcPr>
          <w:p w14:paraId="5DFA2A23" w14:textId="77777777" w:rsidR="0031061C" w:rsidRPr="00624E50" w:rsidRDefault="0031061C" w:rsidP="00361DBF">
            <w:pPr>
              <w:rPr>
                <w:b/>
                <w:bCs/>
              </w:rPr>
            </w:pPr>
          </w:p>
        </w:tc>
      </w:tr>
      <w:tr w:rsidR="00E533F6" w14:paraId="7E53A6BB" w14:textId="77777777" w:rsidTr="00E533F6">
        <w:tc>
          <w:tcPr>
            <w:tcW w:w="8455" w:type="dxa"/>
          </w:tcPr>
          <w:p w14:paraId="74973E61" w14:textId="5439EC86" w:rsidR="00E533F6" w:rsidRPr="00624E50" w:rsidRDefault="00E533F6" w:rsidP="00E533F6">
            <w:r w:rsidRPr="008C1B79">
              <w:t xml:space="preserve">Collect and review evaluation forms completed by the preceptor at intervals, as outlined in course requirements. </w:t>
            </w:r>
          </w:p>
        </w:tc>
        <w:tc>
          <w:tcPr>
            <w:tcW w:w="1555" w:type="dxa"/>
          </w:tcPr>
          <w:p w14:paraId="6941046D" w14:textId="77777777" w:rsidR="00E533F6" w:rsidRDefault="00E533F6" w:rsidP="00E533F6"/>
        </w:tc>
      </w:tr>
      <w:tr w:rsidR="00E533F6" w14:paraId="2BF27574" w14:textId="77777777" w:rsidTr="00E533F6">
        <w:tc>
          <w:tcPr>
            <w:tcW w:w="8455" w:type="dxa"/>
          </w:tcPr>
          <w:p w14:paraId="6A304BAB" w14:textId="4D33BAB4" w:rsidR="00E533F6" w:rsidRPr="00624E50" w:rsidRDefault="00E533F6" w:rsidP="00E533F6">
            <w:r w:rsidRPr="008C1B79">
              <w:t xml:space="preserve">Collect and review preceptor evaluation forms completed by the student.  </w:t>
            </w:r>
          </w:p>
        </w:tc>
        <w:tc>
          <w:tcPr>
            <w:tcW w:w="1555" w:type="dxa"/>
          </w:tcPr>
          <w:p w14:paraId="59D3C326" w14:textId="77777777" w:rsidR="00E533F6" w:rsidRDefault="00E533F6" w:rsidP="00E533F6"/>
        </w:tc>
      </w:tr>
      <w:tr w:rsidR="00E533F6" w14:paraId="54CBB3B7" w14:textId="77777777" w:rsidTr="00E533F6">
        <w:tc>
          <w:tcPr>
            <w:tcW w:w="8455" w:type="dxa"/>
          </w:tcPr>
          <w:p w14:paraId="0F90A528" w14:textId="548E660E" w:rsidR="00E533F6" w:rsidRPr="00624E50" w:rsidRDefault="00E533F6" w:rsidP="00E533F6">
            <w:r w:rsidRPr="008C1B79">
              <w:t xml:space="preserve">Discuss evaluation(s) with student providing constructive feedback on strengths, weaknesses, and a plan for improvement. </w:t>
            </w:r>
          </w:p>
        </w:tc>
        <w:tc>
          <w:tcPr>
            <w:tcW w:w="1555" w:type="dxa"/>
          </w:tcPr>
          <w:p w14:paraId="3B1CA3FB" w14:textId="77777777" w:rsidR="00E533F6" w:rsidRDefault="00E533F6" w:rsidP="00E533F6"/>
        </w:tc>
      </w:tr>
      <w:tr w:rsidR="00E533F6" w14:paraId="15B6D3D0" w14:textId="77777777" w:rsidTr="00E533F6">
        <w:tc>
          <w:tcPr>
            <w:tcW w:w="8455" w:type="dxa"/>
          </w:tcPr>
          <w:p w14:paraId="318F2319" w14:textId="75EDF8AE" w:rsidR="00E533F6" w:rsidRPr="00624E50" w:rsidRDefault="00E533F6" w:rsidP="00E533F6">
            <w:r w:rsidRPr="008C1B79">
              <w:t xml:space="preserve">Initiate plans of remediation based on evaluations, if necessary.  </w:t>
            </w:r>
          </w:p>
        </w:tc>
        <w:tc>
          <w:tcPr>
            <w:tcW w:w="1555" w:type="dxa"/>
          </w:tcPr>
          <w:p w14:paraId="5B42334C" w14:textId="77777777" w:rsidR="00E533F6" w:rsidRDefault="00E533F6" w:rsidP="00E533F6"/>
        </w:tc>
      </w:tr>
      <w:tr w:rsidR="0031061C" w:rsidRPr="00624E50" w14:paraId="4FB62120" w14:textId="77777777" w:rsidTr="00E533F6">
        <w:tc>
          <w:tcPr>
            <w:tcW w:w="8455" w:type="dxa"/>
            <w:shd w:val="clear" w:color="auto" w:fill="F2DBDB" w:themeFill="accent2" w:themeFillTint="33"/>
          </w:tcPr>
          <w:p w14:paraId="25BA6406" w14:textId="77777777" w:rsidR="0031061C" w:rsidRPr="00624E50" w:rsidRDefault="0031061C" w:rsidP="00361DBF">
            <w:pPr>
              <w:rPr>
                <w:b/>
                <w:bCs/>
              </w:rPr>
            </w:pPr>
            <w:r>
              <w:rPr>
                <w:b/>
                <w:bCs/>
              </w:rPr>
              <w:t>Completion of Clinical Rotation</w:t>
            </w:r>
          </w:p>
        </w:tc>
        <w:tc>
          <w:tcPr>
            <w:tcW w:w="1555" w:type="dxa"/>
            <w:shd w:val="clear" w:color="auto" w:fill="F2DBDB" w:themeFill="accent2" w:themeFillTint="33"/>
          </w:tcPr>
          <w:p w14:paraId="7A9C0D46" w14:textId="77777777" w:rsidR="0031061C" w:rsidRPr="00624E50" w:rsidRDefault="0031061C" w:rsidP="00361DBF">
            <w:pPr>
              <w:rPr>
                <w:b/>
                <w:bCs/>
              </w:rPr>
            </w:pPr>
          </w:p>
        </w:tc>
      </w:tr>
      <w:tr w:rsidR="00E533F6" w14:paraId="2C62F292" w14:textId="77777777" w:rsidTr="00E533F6">
        <w:tc>
          <w:tcPr>
            <w:tcW w:w="8455" w:type="dxa"/>
          </w:tcPr>
          <w:p w14:paraId="1921BBA5" w14:textId="3CC528DB" w:rsidR="00E533F6" w:rsidRPr="00624E50" w:rsidRDefault="00E533F6" w:rsidP="00E533F6">
            <w:r w:rsidRPr="00A673CB">
              <w:t xml:space="preserve">Review final evaluation submitted by preceptor, as outlined in the course.  </w:t>
            </w:r>
          </w:p>
        </w:tc>
        <w:tc>
          <w:tcPr>
            <w:tcW w:w="1555" w:type="dxa"/>
          </w:tcPr>
          <w:p w14:paraId="3E285573" w14:textId="77777777" w:rsidR="00E533F6" w:rsidRDefault="00E533F6" w:rsidP="00E533F6"/>
        </w:tc>
      </w:tr>
      <w:tr w:rsidR="00E533F6" w14:paraId="2527DBE3" w14:textId="77777777" w:rsidTr="00E533F6">
        <w:tc>
          <w:tcPr>
            <w:tcW w:w="8455" w:type="dxa"/>
          </w:tcPr>
          <w:p w14:paraId="7CCD1EB1" w14:textId="72BD1B6B" w:rsidR="00E533F6" w:rsidRPr="00624E50" w:rsidRDefault="00E533F6" w:rsidP="00E533F6">
            <w:r w:rsidRPr="00A673CB">
              <w:t xml:space="preserve">Send preceptor and/or clinical site a thank you letter and/or token of appreciation, per program and/or university policy. Including but not limited to continuing education credits, monetary compensation, adjunct faculty positions, access to school library resources. </w:t>
            </w:r>
          </w:p>
        </w:tc>
        <w:tc>
          <w:tcPr>
            <w:tcW w:w="1555" w:type="dxa"/>
          </w:tcPr>
          <w:p w14:paraId="641F7066" w14:textId="77777777" w:rsidR="00E533F6" w:rsidRDefault="00E533F6" w:rsidP="00E533F6"/>
        </w:tc>
      </w:tr>
      <w:tr w:rsidR="00E533F6" w14:paraId="6EAFBBC7" w14:textId="77777777" w:rsidTr="00E533F6">
        <w:tc>
          <w:tcPr>
            <w:tcW w:w="8455" w:type="dxa"/>
          </w:tcPr>
          <w:p w14:paraId="473BDA68" w14:textId="5BD1CB1C" w:rsidR="00E533F6" w:rsidRPr="00624E50" w:rsidRDefault="00E533F6" w:rsidP="00E533F6">
            <w:r w:rsidRPr="00A673CB">
              <w:t xml:space="preserve">Provide preceptor with documentation of preceptorship for national certification renewal or dossier. </w:t>
            </w:r>
          </w:p>
        </w:tc>
        <w:tc>
          <w:tcPr>
            <w:tcW w:w="1555" w:type="dxa"/>
          </w:tcPr>
          <w:p w14:paraId="5E3692EF" w14:textId="77777777" w:rsidR="00E533F6" w:rsidRDefault="00E533F6" w:rsidP="00E533F6"/>
        </w:tc>
      </w:tr>
      <w:tr w:rsidR="00E533F6" w14:paraId="2A92A71D" w14:textId="77777777" w:rsidTr="00E533F6">
        <w:tc>
          <w:tcPr>
            <w:tcW w:w="8455" w:type="dxa"/>
          </w:tcPr>
          <w:p w14:paraId="4E92DC46" w14:textId="1A69D91A" w:rsidR="00E533F6" w:rsidRPr="00624E50" w:rsidRDefault="00E533F6" w:rsidP="00E533F6">
            <w:r w:rsidRPr="00A673CB">
              <w:t xml:space="preserve">Provide preceptor with feedback about preceptorship performance based on student evaluation(s). </w:t>
            </w:r>
          </w:p>
        </w:tc>
        <w:tc>
          <w:tcPr>
            <w:tcW w:w="1555" w:type="dxa"/>
          </w:tcPr>
          <w:p w14:paraId="73193EFF" w14:textId="77777777" w:rsidR="00E533F6" w:rsidRDefault="00E533F6" w:rsidP="00E533F6"/>
        </w:tc>
      </w:tr>
    </w:tbl>
    <w:p w14:paraId="587D2759" w14:textId="3A172C3C" w:rsidR="00624E50" w:rsidRDefault="00624E50" w:rsidP="00624E50">
      <w:r>
        <w:t xml:space="preserve">Source: </w:t>
      </w:r>
      <w:r w:rsidR="0031061C">
        <w:t xml:space="preserve">NONPF Preceptor Portal. </w:t>
      </w:r>
      <w:hyperlink r:id="rId67" w:history="1">
        <w:r w:rsidR="00E533F6" w:rsidRPr="007F21B6">
          <w:rPr>
            <w:rStyle w:val="Hyperlink"/>
          </w:rPr>
          <w:t>https://www.nonpf.org/page/PreceptorPortal</w:t>
        </w:r>
      </w:hyperlink>
    </w:p>
    <w:p w14:paraId="107F9658" w14:textId="77777777" w:rsidR="00E533F6" w:rsidRDefault="00E533F6">
      <w:r>
        <w:br w:type="page"/>
      </w:r>
    </w:p>
    <w:p w14:paraId="5B3AF91C" w14:textId="255D89E3" w:rsidR="00E533F6" w:rsidRDefault="00E533F6" w:rsidP="00E533F6">
      <w:r w:rsidRPr="00624E50">
        <w:t xml:space="preserve">The </w:t>
      </w:r>
      <w:hyperlink r:id="rId68" w:history="1">
        <w:r w:rsidRPr="0031061C">
          <w:rPr>
            <w:rStyle w:val="Hyperlink"/>
          </w:rPr>
          <w:t>article</w:t>
        </w:r>
      </w:hyperlink>
      <w:r w:rsidRPr="00624E50">
        <w:t xml:space="preserve"> that presented this checklist can be found in the October 2019 issue of </w:t>
      </w:r>
      <w:r w:rsidRPr="00624E50">
        <w:rPr>
          <w:i/>
          <w:iCs/>
        </w:rPr>
        <w:t>Journal of the American Association of Nurse Practitioners</w:t>
      </w:r>
      <w:r>
        <w:t xml:space="preserve">: </w:t>
      </w:r>
    </w:p>
    <w:p w14:paraId="7019C454" w14:textId="77777777" w:rsidR="00E533F6" w:rsidRDefault="00E533F6" w:rsidP="00E533F6"/>
    <w:p w14:paraId="06841C90" w14:textId="3676522C" w:rsidR="00E533F6" w:rsidRDefault="00E533F6" w:rsidP="00E533F6">
      <w:r w:rsidRPr="00E533F6">
        <w:t xml:space="preserve">Pitts, Courtney; Padden, Diane; Knestrick, Joyce; Bigley, Mary Beth.  A checklist for faculty and preceptor to enhance the nurse practitioner student clinical experience. Journal of the American Association of Nurse Practitioners. 31(10):591-597, October 2019. With permission from Wolters Kluwer, publisher of Journal of the American Association of Nurse Practitioners, the checklist is available for you to download.  </w:t>
      </w:r>
    </w:p>
    <w:p w14:paraId="70952F80" w14:textId="77777777" w:rsidR="00E533F6" w:rsidRPr="00A659F5" w:rsidRDefault="00E533F6" w:rsidP="00624E50"/>
    <w:sectPr w:rsidR="00E533F6" w:rsidRPr="00A659F5">
      <w:footerReference w:type="default" r:id="rId69"/>
      <w:pgSz w:w="12240" w:h="15840"/>
      <w:pgMar w:top="1320" w:right="900" w:bottom="1140" w:left="1320" w:header="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F4297" w14:textId="77777777" w:rsidR="00B57028" w:rsidRDefault="00B57028">
      <w:r>
        <w:separator/>
      </w:r>
    </w:p>
  </w:endnote>
  <w:endnote w:type="continuationSeparator" w:id="0">
    <w:p w14:paraId="6151B918" w14:textId="77777777" w:rsidR="00B57028" w:rsidRDefault="00B5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BCAD" w14:textId="69916717" w:rsidR="00FF2B36" w:rsidRDefault="00FF2B36">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D3C0" w14:textId="32191D23" w:rsidR="00CC01A7" w:rsidRDefault="00CC01A7" w:rsidP="00343DEB">
    <w:pPr>
      <w:pStyle w:val="Footer"/>
      <w:tabs>
        <w:tab w:val="clear" w:pos="9360"/>
        <w:tab w:val="right" w:pos="9630"/>
      </w:tabs>
    </w:pPr>
    <w:r>
      <w:t>Rutgers School of Nursing, Preceptor Handbook</w:t>
    </w: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482F" w14:textId="47E65005" w:rsidR="00FF2B36" w:rsidRPr="003870CE" w:rsidRDefault="003870CE" w:rsidP="003870CE">
    <w:pPr>
      <w:pStyle w:val="Footer"/>
      <w:tabs>
        <w:tab w:val="clear" w:pos="9360"/>
        <w:tab w:val="right" w:pos="9630"/>
      </w:tabs>
    </w:pPr>
    <w:r>
      <w:t>Rutgers School of Nursing, Preceptor Handbook</w:t>
    </w:r>
    <w:r>
      <w:tab/>
    </w:r>
    <w:r>
      <w:tab/>
      <w:t xml:space="preserve">Page </w:t>
    </w: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46192" w14:textId="77777777" w:rsidR="00B57028" w:rsidRDefault="00B57028">
      <w:r>
        <w:separator/>
      </w:r>
    </w:p>
  </w:footnote>
  <w:footnote w:type="continuationSeparator" w:id="0">
    <w:p w14:paraId="4A1FFCCC" w14:textId="77777777" w:rsidR="00B57028" w:rsidRDefault="00B57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6344"/>
    <w:multiLevelType w:val="hybridMultilevel"/>
    <w:tmpl w:val="20BC3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A932E5"/>
    <w:multiLevelType w:val="hybridMultilevel"/>
    <w:tmpl w:val="8C2CE61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A3897"/>
    <w:multiLevelType w:val="hybridMultilevel"/>
    <w:tmpl w:val="7BBEA5CE"/>
    <w:lvl w:ilvl="0" w:tplc="554CDD3C">
      <w:start w:val="1"/>
      <w:numFmt w:val="decimal"/>
      <w:lvlText w:val="%1."/>
      <w:lvlJc w:val="left"/>
      <w:pPr>
        <w:ind w:left="360" w:hanging="360"/>
      </w:pPr>
      <w:rPr>
        <w:rFonts w:hint="default"/>
      </w:rPr>
    </w:lvl>
    <w:lvl w:ilvl="1" w:tplc="04090019" w:tentative="1">
      <w:start w:val="1"/>
      <w:numFmt w:val="lowerLetter"/>
      <w:lvlText w:val="%2."/>
      <w:lvlJc w:val="left"/>
      <w:pPr>
        <w:ind w:left="955" w:hanging="360"/>
      </w:pPr>
    </w:lvl>
    <w:lvl w:ilvl="2" w:tplc="0409001B" w:tentative="1">
      <w:start w:val="1"/>
      <w:numFmt w:val="lowerRoman"/>
      <w:lvlText w:val="%3."/>
      <w:lvlJc w:val="right"/>
      <w:pPr>
        <w:ind w:left="1675" w:hanging="180"/>
      </w:pPr>
    </w:lvl>
    <w:lvl w:ilvl="3" w:tplc="0409000F" w:tentative="1">
      <w:start w:val="1"/>
      <w:numFmt w:val="decimal"/>
      <w:lvlText w:val="%4."/>
      <w:lvlJc w:val="left"/>
      <w:pPr>
        <w:ind w:left="2395" w:hanging="360"/>
      </w:pPr>
    </w:lvl>
    <w:lvl w:ilvl="4" w:tplc="04090019" w:tentative="1">
      <w:start w:val="1"/>
      <w:numFmt w:val="lowerLetter"/>
      <w:lvlText w:val="%5."/>
      <w:lvlJc w:val="left"/>
      <w:pPr>
        <w:ind w:left="3115" w:hanging="360"/>
      </w:pPr>
    </w:lvl>
    <w:lvl w:ilvl="5" w:tplc="0409001B" w:tentative="1">
      <w:start w:val="1"/>
      <w:numFmt w:val="lowerRoman"/>
      <w:lvlText w:val="%6."/>
      <w:lvlJc w:val="right"/>
      <w:pPr>
        <w:ind w:left="3835" w:hanging="180"/>
      </w:pPr>
    </w:lvl>
    <w:lvl w:ilvl="6" w:tplc="0409000F" w:tentative="1">
      <w:start w:val="1"/>
      <w:numFmt w:val="decimal"/>
      <w:lvlText w:val="%7."/>
      <w:lvlJc w:val="left"/>
      <w:pPr>
        <w:ind w:left="4555" w:hanging="360"/>
      </w:pPr>
    </w:lvl>
    <w:lvl w:ilvl="7" w:tplc="04090019" w:tentative="1">
      <w:start w:val="1"/>
      <w:numFmt w:val="lowerLetter"/>
      <w:lvlText w:val="%8."/>
      <w:lvlJc w:val="left"/>
      <w:pPr>
        <w:ind w:left="5275" w:hanging="360"/>
      </w:pPr>
    </w:lvl>
    <w:lvl w:ilvl="8" w:tplc="0409001B" w:tentative="1">
      <w:start w:val="1"/>
      <w:numFmt w:val="lowerRoman"/>
      <w:lvlText w:val="%9."/>
      <w:lvlJc w:val="right"/>
      <w:pPr>
        <w:ind w:left="5995" w:hanging="180"/>
      </w:pPr>
    </w:lvl>
  </w:abstractNum>
  <w:abstractNum w:abstractNumId="3" w15:restartNumberingAfterBreak="0">
    <w:nsid w:val="1A377049"/>
    <w:multiLevelType w:val="hybridMultilevel"/>
    <w:tmpl w:val="DFF0A20C"/>
    <w:lvl w:ilvl="0" w:tplc="554CDD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1E1880"/>
    <w:multiLevelType w:val="hybridMultilevel"/>
    <w:tmpl w:val="20BC32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5A85549"/>
    <w:multiLevelType w:val="hybridMultilevel"/>
    <w:tmpl w:val="3F9C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4722A"/>
    <w:multiLevelType w:val="hybridMultilevel"/>
    <w:tmpl w:val="02F24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40131"/>
    <w:multiLevelType w:val="hybridMultilevel"/>
    <w:tmpl w:val="BDDC1B5C"/>
    <w:lvl w:ilvl="0" w:tplc="19FC3926">
      <w:start w:val="1"/>
      <w:numFmt w:val="bullet"/>
      <w:lvlText w:val=""/>
      <w:lvlJc w:val="left"/>
      <w:pPr>
        <w:ind w:left="436" w:hanging="360"/>
      </w:pPr>
      <w:rPr>
        <w:rFonts w:ascii="Symbol" w:eastAsia="Symbol" w:hAnsi="Symbol" w:hint="default"/>
        <w:w w:val="103"/>
        <w:sz w:val="19"/>
        <w:szCs w:val="19"/>
      </w:rPr>
    </w:lvl>
    <w:lvl w:ilvl="1" w:tplc="F496B2A2">
      <w:start w:val="1"/>
      <w:numFmt w:val="bullet"/>
      <w:lvlText w:val="•"/>
      <w:lvlJc w:val="left"/>
      <w:pPr>
        <w:ind w:left="858" w:hanging="360"/>
      </w:pPr>
      <w:rPr>
        <w:rFonts w:hint="default"/>
      </w:rPr>
    </w:lvl>
    <w:lvl w:ilvl="2" w:tplc="88E8CA40">
      <w:start w:val="1"/>
      <w:numFmt w:val="bullet"/>
      <w:lvlText w:val="•"/>
      <w:lvlJc w:val="left"/>
      <w:pPr>
        <w:ind w:left="1281" w:hanging="360"/>
      </w:pPr>
      <w:rPr>
        <w:rFonts w:hint="default"/>
      </w:rPr>
    </w:lvl>
    <w:lvl w:ilvl="3" w:tplc="7BD62970">
      <w:start w:val="1"/>
      <w:numFmt w:val="bullet"/>
      <w:lvlText w:val="•"/>
      <w:lvlJc w:val="left"/>
      <w:pPr>
        <w:ind w:left="1704" w:hanging="360"/>
      </w:pPr>
      <w:rPr>
        <w:rFonts w:hint="default"/>
      </w:rPr>
    </w:lvl>
    <w:lvl w:ilvl="4" w:tplc="2F02E28A">
      <w:start w:val="1"/>
      <w:numFmt w:val="bullet"/>
      <w:lvlText w:val="•"/>
      <w:lvlJc w:val="left"/>
      <w:pPr>
        <w:ind w:left="2127" w:hanging="360"/>
      </w:pPr>
      <w:rPr>
        <w:rFonts w:hint="default"/>
      </w:rPr>
    </w:lvl>
    <w:lvl w:ilvl="5" w:tplc="84CE754C">
      <w:start w:val="1"/>
      <w:numFmt w:val="bullet"/>
      <w:lvlText w:val="•"/>
      <w:lvlJc w:val="left"/>
      <w:pPr>
        <w:ind w:left="2549" w:hanging="360"/>
      </w:pPr>
      <w:rPr>
        <w:rFonts w:hint="default"/>
      </w:rPr>
    </w:lvl>
    <w:lvl w:ilvl="6" w:tplc="86968F02">
      <w:start w:val="1"/>
      <w:numFmt w:val="bullet"/>
      <w:lvlText w:val="•"/>
      <w:lvlJc w:val="left"/>
      <w:pPr>
        <w:ind w:left="2972" w:hanging="360"/>
      </w:pPr>
      <w:rPr>
        <w:rFonts w:hint="default"/>
      </w:rPr>
    </w:lvl>
    <w:lvl w:ilvl="7" w:tplc="A4446078">
      <w:start w:val="1"/>
      <w:numFmt w:val="bullet"/>
      <w:lvlText w:val="•"/>
      <w:lvlJc w:val="left"/>
      <w:pPr>
        <w:ind w:left="3395" w:hanging="360"/>
      </w:pPr>
      <w:rPr>
        <w:rFonts w:hint="default"/>
      </w:rPr>
    </w:lvl>
    <w:lvl w:ilvl="8" w:tplc="2F34663A">
      <w:start w:val="1"/>
      <w:numFmt w:val="bullet"/>
      <w:lvlText w:val="•"/>
      <w:lvlJc w:val="left"/>
      <w:pPr>
        <w:ind w:left="3818" w:hanging="360"/>
      </w:pPr>
      <w:rPr>
        <w:rFonts w:hint="default"/>
      </w:rPr>
    </w:lvl>
  </w:abstractNum>
  <w:abstractNum w:abstractNumId="8" w15:restartNumberingAfterBreak="0">
    <w:nsid w:val="326B0281"/>
    <w:multiLevelType w:val="hybridMultilevel"/>
    <w:tmpl w:val="84A0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6A1A03"/>
    <w:multiLevelType w:val="hybridMultilevel"/>
    <w:tmpl w:val="394C6D4C"/>
    <w:lvl w:ilvl="0" w:tplc="7E588380">
      <w:start w:val="1"/>
      <w:numFmt w:val="decimal"/>
      <w:lvlText w:val="%1."/>
      <w:lvlJc w:val="left"/>
      <w:pPr>
        <w:ind w:left="361" w:hanging="361"/>
      </w:pPr>
      <w:rPr>
        <w:rFonts w:ascii="Arial" w:eastAsia="Arial" w:hAnsi="Arial" w:hint="default"/>
        <w:spacing w:val="6"/>
        <w:w w:val="97"/>
        <w:sz w:val="21"/>
        <w:szCs w:val="21"/>
      </w:rPr>
    </w:lvl>
    <w:lvl w:ilvl="1" w:tplc="67CC71C2">
      <w:start w:val="1"/>
      <w:numFmt w:val="bullet"/>
      <w:lvlText w:val="•"/>
      <w:lvlJc w:val="left"/>
      <w:pPr>
        <w:ind w:left="1228" w:hanging="361"/>
      </w:pPr>
      <w:rPr>
        <w:rFonts w:hint="default"/>
      </w:rPr>
    </w:lvl>
    <w:lvl w:ilvl="2" w:tplc="90C67BE2">
      <w:start w:val="1"/>
      <w:numFmt w:val="bullet"/>
      <w:lvlText w:val="•"/>
      <w:lvlJc w:val="left"/>
      <w:pPr>
        <w:ind w:left="2096" w:hanging="361"/>
      </w:pPr>
      <w:rPr>
        <w:rFonts w:hint="default"/>
      </w:rPr>
    </w:lvl>
    <w:lvl w:ilvl="3" w:tplc="F9AA88E4">
      <w:start w:val="1"/>
      <w:numFmt w:val="bullet"/>
      <w:lvlText w:val="•"/>
      <w:lvlJc w:val="left"/>
      <w:pPr>
        <w:ind w:left="2963" w:hanging="361"/>
      </w:pPr>
      <w:rPr>
        <w:rFonts w:hint="default"/>
      </w:rPr>
    </w:lvl>
    <w:lvl w:ilvl="4" w:tplc="082A6CEE">
      <w:start w:val="1"/>
      <w:numFmt w:val="bullet"/>
      <w:lvlText w:val="•"/>
      <w:lvlJc w:val="left"/>
      <w:pPr>
        <w:ind w:left="3831" w:hanging="361"/>
      </w:pPr>
      <w:rPr>
        <w:rFonts w:hint="default"/>
      </w:rPr>
    </w:lvl>
    <w:lvl w:ilvl="5" w:tplc="8250C6D8">
      <w:start w:val="1"/>
      <w:numFmt w:val="bullet"/>
      <w:lvlText w:val="•"/>
      <w:lvlJc w:val="left"/>
      <w:pPr>
        <w:ind w:left="4698" w:hanging="361"/>
      </w:pPr>
      <w:rPr>
        <w:rFonts w:hint="default"/>
      </w:rPr>
    </w:lvl>
    <w:lvl w:ilvl="6" w:tplc="CDEED3B6">
      <w:start w:val="1"/>
      <w:numFmt w:val="bullet"/>
      <w:lvlText w:val="•"/>
      <w:lvlJc w:val="left"/>
      <w:pPr>
        <w:ind w:left="5566" w:hanging="361"/>
      </w:pPr>
      <w:rPr>
        <w:rFonts w:hint="default"/>
      </w:rPr>
    </w:lvl>
    <w:lvl w:ilvl="7" w:tplc="8FB48ADE">
      <w:start w:val="1"/>
      <w:numFmt w:val="bullet"/>
      <w:lvlText w:val="•"/>
      <w:lvlJc w:val="left"/>
      <w:pPr>
        <w:ind w:left="6433" w:hanging="361"/>
      </w:pPr>
      <w:rPr>
        <w:rFonts w:hint="default"/>
      </w:rPr>
    </w:lvl>
    <w:lvl w:ilvl="8" w:tplc="03D8EE66">
      <w:start w:val="1"/>
      <w:numFmt w:val="bullet"/>
      <w:lvlText w:val="•"/>
      <w:lvlJc w:val="left"/>
      <w:pPr>
        <w:ind w:left="7301" w:hanging="361"/>
      </w:pPr>
      <w:rPr>
        <w:rFonts w:hint="default"/>
      </w:rPr>
    </w:lvl>
  </w:abstractNum>
  <w:abstractNum w:abstractNumId="10" w15:restartNumberingAfterBreak="0">
    <w:nsid w:val="3E8F27E6"/>
    <w:multiLevelType w:val="hybridMultilevel"/>
    <w:tmpl w:val="ACCA4476"/>
    <w:lvl w:ilvl="0" w:tplc="B30A3338">
      <w:start w:val="1"/>
      <w:numFmt w:val="bullet"/>
      <w:lvlText w:val=""/>
      <w:lvlJc w:val="left"/>
      <w:pPr>
        <w:ind w:left="436" w:hanging="360"/>
      </w:pPr>
      <w:rPr>
        <w:rFonts w:ascii="Symbol" w:eastAsia="Symbol" w:hAnsi="Symbol" w:hint="default"/>
        <w:w w:val="103"/>
        <w:sz w:val="19"/>
        <w:szCs w:val="19"/>
      </w:rPr>
    </w:lvl>
    <w:lvl w:ilvl="1" w:tplc="55503A9A">
      <w:start w:val="1"/>
      <w:numFmt w:val="bullet"/>
      <w:lvlText w:val="•"/>
      <w:lvlJc w:val="left"/>
      <w:pPr>
        <w:ind w:left="858" w:hanging="360"/>
      </w:pPr>
      <w:rPr>
        <w:rFonts w:hint="default"/>
      </w:rPr>
    </w:lvl>
    <w:lvl w:ilvl="2" w:tplc="A802EB42">
      <w:start w:val="1"/>
      <w:numFmt w:val="bullet"/>
      <w:lvlText w:val="•"/>
      <w:lvlJc w:val="left"/>
      <w:pPr>
        <w:ind w:left="1281" w:hanging="360"/>
      </w:pPr>
      <w:rPr>
        <w:rFonts w:hint="default"/>
      </w:rPr>
    </w:lvl>
    <w:lvl w:ilvl="3" w:tplc="E98C2C14">
      <w:start w:val="1"/>
      <w:numFmt w:val="bullet"/>
      <w:lvlText w:val="•"/>
      <w:lvlJc w:val="left"/>
      <w:pPr>
        <w:ind w:left="1704" w:hanging="360"/>
      </w:pPr>
      <w:rPr>
        <w:rFonts w:hint="default"/>
      </w:rPr>
    </w:lvl>
    <w:lvl w:ilvl="4" w:tplc="744E5428">
      <w:start w:val="1"/>
      <w:numFmt w:val="bullet"/>
      <w:lvlText w:val="•"/>
      <w:lvlJc w:val="left"/>
      <w:pPr>
        <w:ind w:left="2127" w:hanging="360"/>
      </w:pPr>
      <w:rPr>
        <w:rFonts w:hint="default"/>
      </w:rPr>
    </w:lvl>
    <w:lvl w:ilvl="5" w:tplc="E8B2AA7A">
      <w:start w:val="1"/>
      <w:numFmt w:val="bullet"/>
      <w:lvlText w:val="•"/>
      <w:lvlJc w:val="left"/>
      <w:pPr>
        <w:ind w:left="2549" w:hanging="360"/>
      </w:pPr>
      <w:rPr>
        <w:rFonts w:hint="default"/>
      </w:rPr>
    </w:lvl>
    <w:lvl w:ilvl="6" w:tplc="99EC7F72">
      <w:start w:val="1"/>
      <w:numFmt w:val="bullet"/>
      <w:lvlText w:val="•"/>
      <w:lvlJc w:val="left"/>
      <w:pPr>
        <w:ind w:left="2972" w:hanging="360"/>
      </w:pPr>
      <w:rPr>
        <w:rFonts w:hint="default"/>
      </w:rPr>
    </w:lvl>
    <w:lvl w:ilvl="7" w:tplc="C7AA624A">
      <w:start w:val="1"/>
      <w:numFmt w:val="bullet"/>
      <w:lvlText w:val="•"/>
      <w:lvlJc w:val="left"/>
      <w:pPr>
        <w:ind w:left="3395" w:hanging="360"/>
      </w:pPr>
      <w:rPr>
        <w:rFonts w:hint="default"/>
      </w:rPr>
    </w:lvl>
    <w:lvl w:ilvl="8" w:tplc="4350D3B8">
      <w:start w:val="1"/>
      <w:numFmt w:val="bullet"/>
      <w:lvlText w:val="•"/>
      <w:lvlJc w:val="left"/>
      <w:pPr>
        <w:ind w:left="3818" w:hanging="360"/>
      </w:pPr>
      <w:rPr>
        <w:rFonts w:hint="default"/>
      </w:rPr>
    </w:lvl>
  </w:abstractNum>
  <w:abstractNum w:abstractNumId="11" w15:restartNumberingAfterBreak="0">
    <w:nsid w:val="46351EFD"/>
    <w:multiLevelType w:val="hybridMultilevel"/>
    <w:tmpl w:val="E97E07B8"/>
    <w:lvl w:ilvl="0" w:tplc="589E1C86">
      <w:start w:val="1"/>
      <w:numFmt w:val="decimal"/>
      <w:lvlText w:val="%1."/>
      <w:lvlJc w:val="left"/>
      <w:pPr>
        <w:ind w:left="361" w:hanging="361"/>
      </w:pPr>
      <w:rPr>
        <w:rFonts w:ascii="Arial" w:eastAsia="Arial" w:hAnsi="Arial" w:hint="default"/>
        <w:spacing w:val="6"/>
        <w:w w:val="97"/>
        <w:sz w:val="21"/>
        <w:szCs w:val="21"/>
      </w:rPr>
    </w:lvl>
    <w:lvl w:ilvl="1" w:tplc="9D822650">
      <w:start w:val="1"/>
      <w:numFmt w:val="bullet"/>
      <w:lvlText w:val="•"/>
      <w:lvlJc w:val="left"/>
      <w:pPr>
        <w:ind w:left="1228" w:hanging="361"/>
      </w:pPr>
      <w:rPr>
        <w:rFonts w:hint="default"/>
      </w:rPr>
    </w:lvl>
    <w:lvl w:ilvl="2" w:tplc="34F0408A">
      <w:start w:val="1"/>
      <w:numFmt w:val="bullet"/>
      <w:lvlText w:val="•"/>
      <w:lvlJc w:val="left"/>
      <w:pPr>
        <w:ind w:left="2096" w:hanging="361"/>
      </w:pPr>
      <w:rPr>
        <w:rFonts w:hint="default"/>
      </w:rPr>
    </w:lvl>
    <w:lvl w:ilvl="3" w:tplc="414EBE0E">
      <w:start w:val="1"/>
      <w:numFmt w:val="bullet"/>
      <w:lvlText w:val="•"/>
      <w:lvlJc w:val="left"/>
      <w:pPr>
        <w:ind w:left="2963" w:hanging="361"/>
      </w:pPr>
      <w:rPr>
        <w:rFonts w:hint="default"/>
      </w:rPr>
    </w:lvl>
    <w:lvl w:ilvl="4" w:tplc="D1203FCE">
      <w:start w:val="1"/>
      <w:numFmt w:val="bullet"/>
      <w:lvlText w:val="•"/>
      <w:lvlJc w:val="left"/>
      <w:pPr>
        <w:ind w:left="3831" w:hanging="361"/>
      </w:pPr>
      <w:rPr>
        <w:rFonts w:hint="default"/>
      </w:rPr>
    </w:lvl>
    <w:lvl w:ilvl="5" w:tplc="4C442634">
      <w:start w:val="1"/>
      <w:numFmt w:val="bullet"/>
      <w:lvlText w:val="•"/>
      <w:lvlJc w:val="left"/>
      <w:pPr>
        <w:ind w:left="4698" w:hanging="361"/>
      </w:pPr>
      <w:rPr>
        <w:rFonts w:hint="default"/>
      </w:rPr>
    </w:lvl>
    <w:lvl w:ilvl="6" w:tplc="02A02AC8">
      <w:start w:val="1"/>
      <w:numFmt w:val="bullet"/>
      <w:lvlText w:val="•"/>
      <w:lvlJc w:val="left"/>
      <w:pPr>
        <w:ind w:left="5566" w:hanging="361"/>
      </w:pPr>
      <w:rPr>
        <w:rFonts w:hint="default"/>
      </w:rPr>
    </w:lvl>
    <w:lvl w:ilvl="7" w:tplc="C1E2A550">
      <w:start w:val="1"/>
      <w:numFmt w:val="bullet"/>
      <w:lvlText w:val="•"/>
      <w:lvlJc w:val="left"/>
      <w:pPr>
        <w:ind w:left="6433" w:hanging="361"/>
      </w:pPr>
      <w:rPr>
        <w:rFonts w:hint="default"/>
      </w:rPr>
    </w:lvl>
    <w:lvl w:ilvl="8" w:tplc="7584B6E0">
      <w:start w:val="1"/>
      <w:numFmt w:val="bullet"/>
      <w:lvlText w:val="•"/>
      <w:lvlJc w:val="left"/>
      <w:pPr>
        <w:ind w:left="7301" w:hanging="361"/>
      </w:pPr>
      <w:rPr>
        <w:rFonts w:hint="default"/>
      </w:rPr>
    </w:lvl>
  </w:abstractNum>
  <w:abstractNum w:abstractNumId="12" w15:restartNumberingAfterBreak="0">
    <w:nsid w:val="47182504"/>
    <w:multiLevelType w:val="hybridMultilevel"/>
    <w:tmpl w:val="8A648B6C"/>
    <w:lvl w:ilvl="0" w:tplc="1DEE92B2">
      <w:start w:val="1"/>
      <w:numFmt w:val="decimal"/>
      <w:lvlText w:val="%1."/>
      <w:lvlJc w:val="left"/>
      <w:pPr>
        <w:ind w:left="360" w:hanging="360"/>
      </w:pPr>
      <w:rPr>
        <w:rFonts w:ascii="Arial" w:eastAsia="Arial" w:hAnsi="Arial" w:hint="default"/>
        <w:spacing w:val="6"/>
        <w:w w:val="97"/>
        <w:sz w:val="21"/>
        <w:szCs w:val="21"/>
      </w:rPr>
    </w:lvl>
    <w:lvl w:ilvl="1" w:tplc="283A7B70">
      <w:start w:val="1"/>
      <w:numFmt w:val="bullet"/>
      <w:lvlText w:val="•"/>
      <w:lvlJc w:val="left"/>
      <w:pPr>
        <w:ind w:left="1315" w:hanging="360"/>
      </w:pPr>
      <w:rPr>
        <w:rFonts w:hint="default"/>
      </w:rPr>
    </w:lvl>
    <w:lvl w:ilvl="2" w:tplc="E08876C0">
      <w:start w:val="1"/>
      <w:numFmt w:val="bullet"/>
      <w:lvlText w:val="•"/>
      <w:lvlJc w:val="left"/>
      <w:pPr>
        <w:ind w:left="2271" w:hanging="360"/>
      </w:pPr>
      <w:rPr>
        <w:rFonts w:hint="default"/>
      </w:rPr>
    </w:lvl>
    <w:lvl w:ilvl="3" w:tplc="29527B1E">
      <w:start w:val="1"/>
      <w:numFmt w:val="bullet"/>
      <w:lvlText w:val="•"/>
      <w:lvlJc w:val="left"/>
      <w:pPr>
        <w:ind w:left="3226" w:hanging="360"/>
      </w:pPr>
      <w:rPr>
        <w:rFonts w:hint="default"/>
      </w:rPr>
    </w:lvl>
    <w:lvl w:ilvl="4" w:tplc="8D4E73F8">
      <w:start w:val="1"/>
      <w:numFmt w:val="bullet"/>
      <w:lvlText w:val="•"/>
      <w:lvlJc w:val="left"/>
      <w:pPr>
        <w:ind w:left="4182" w:hanging="360"/>
      </w:pPr>
      <w:rPr>
        <w:rFonts w:hint="default"/>
      </w:rPr>
    </w:lvl>
    <w:lvl w:ilvl="5" w:tplc="909AC7DE">
      <w:start w:val="1"/>
      <w:numFmt w:val="bullet"/>
      <w:lvlText w:val="•"/>
      <w:lvlJc w:val="left"/>
      <w:pPr>
        <w:ind w:left="5137" w:hanging="360"/>
      </w:pPr>
      <w:rPr>
        <w:rFonts w:hint="default"/>
      </w:rPr>
    </w:lvl>
    <w:lvl w:ilvl="6" w:tplc="220EF1F8">
      <w:start w:val="1"/>
      <w:numFmt w:val="bullet"/>
      <w:lvlText w:val="•"/>
      <w:lvlJc w:val="left"/>
      <w:pPr>
        <w:ind w:left="6093" w:hanging="360"/>
      </w:pPr>
      <w:rPr>
        <w:rFonts w:hint="default"/>
      </w:rPr>
    </w:lvl>
    <w:lvl w:ilvl="7" w:tplc="7A6AC5CA">
      <w:start w:val="1"/>
      <w:numFmt w:val="bullet"/>
      <w:lvlText w:val="•"/>
      <w:lvlJc w:val="left"/>
      <w:pPr>
        <w:ind w:left="7048" w:hanging="360"/>
      </w:pPr>
      <w:rPr>
        <w:rFonts w:hint="default"/>
      </w:rPr>
    </w:lvl>
    <w:lvl w:ilvl="8" w:tplc="907A3252">
      <w:start w:val="1"/>
      <w:numFmt w:val="bullet"/>
      <w:lvlText w:val="•"/>
      <w:lvlJc w:val="left"/>
      <w:pPr>
        <w:ind w:left="8004" w:hanging="360"/>
      </w:pPr>
      <w:rPr>
        <w:rFonts w:hint="default"/>
      </w:rPr>
    </w:lvl>
  </w:abstractNum>
  <w:abstractNum w:abstractNumId="13" w15:restartNumberingAfterBreak="0">
    <w:nsid w:val="492D1785"/>
    <w:multiLevelType w:val="hybridMultilevel"/>
    <w:tmpl w:val="217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45CD3"/>
    <w:multiLevelType w:val="hybridMultilevel"/>
    <w:tmpl w:val="9C50106C"/>
    <w:lvl w:ilvl="0" w:tplc="3CCCC792">
      <w:start w:val="1"/>
      <w:numFmt w:val="decimal"/>
      <w:lvlText w:val="%1."/>
      <w:lvlJc w:val="left"/>
      <w:pPr>
        <w:ind w:left="842" w:hanging="360"/>
      </w:pPr>
      <w:rPr>
        <w:rFonts w:ascii="Arial" w:eastAsia="Arial" w:hAnsi="Arial" w:hint="default"/>
        <w:spacing w:val="6"/>
        <w:w w:val="97"/>
        <w:sz w:val="21"/>
        <w:szCs w:val="21"/>
      </w:rPr>
    </w:lvl>
    <w:lvl w:ilvl="1" w:tplc="A5CCF47A">
      <w:start w:val="1"/>
      <w:numFmt w:val="bullet"/>
      <w:lvlText w:val="•"/>
      <w:lvlJc w:val="left"/>
      <w:pPr>
        <w:ind w:left="1797" w:hanging="360"/>
      </w:pPr>
      <w:rPr>
        <w:rFonts w:hint="default"/>
      </w:rPr>
    </w:lvl>
    <w:lvl w:ilvl="2" w:tplc="A1C6CFFE">
      <w:start w:val="1"/>
      <w:numFmt w:val="bullet"/>
      <w:lvlText w:val="•"/>
      <w:lvlJc w:val="left"/>
      <w:pPr>
        <w:ind w:left="2753" w:hanging="360"/>
      </w:pPr>
      <w:rPr>
        <w:rFonts w:hint="default"/>
      </w:rPr>
    </w:lvl>
    <w:lvl w:ilvl="3" w:tplc="BC4A1ABA">
      <w:start w:val="1"/>
      <w:numFmt w:val="bullet"/>
      <w:lvlText w:val="•"/>
      <w:lvlJc w:val="left"/>
      <w:pPr>
        <w:ind w:left="3708" w:hanging="360"/>
      </w:pPr>
      <w:rPr>
        <w:rFonts w:hint="default"/>
      </w:rPr>
    </w:lvl>
    <w:lvl w:ilvl="4" w:tplc="CE32D100">
      <w:start w:val="1"/>
      <w:numFmt w:val="bullet"/>
      <w:lvlText w:val="•"/>
      <w:lvlJc w:val="left"/>
      <w:pPr>
        <w:ind w:left="4664" w:hanging="360"/>
      </w:pPr>
      <w:rPr>
        <w:rFonts w:hint="default"/>
      </w:rPr>
    </w:lvl>
    <w:lvl w:ilvl="5" w:tplc="9CD63DB4">
      <w:start w:val="1"/>
      <w:numFmt w:val="bullet"/>
      <w:lvlText w:val="•"/>
      <w:lvlJc w:val="left"/>
      <w:pPr>
        <w:ind w:left="5619" w:hanging="360"/>
      </w:pPr>
      <w:rPr>
        <w:rFonts w:hint="default"/>
      </w:rPr>
    </w:lvl>
    <w:lvl w:ilvl="6" w:tplc="74AA40BE">
      <w:start w:val="1"/>
      <w:numFmt w:val="bullet"/>
      <w:lvlText w:val="•"/>
      <w:lvlJc w:val="left"/>
      <w:pPr>
        <w:ind w:left="6575" w:hanging="360"/>
      </w:pPr>
      <w:rPr>
        <w:rFonts w:hint="default"/>
      </w:rPr>
    </w:lvl>
    <w:lvl w:ilvl="7" w:tplc="3048A5FC">
      <w:start w:val="1"/>
      <w:numFmt w:val="bullet"/>
      <w:lvlText w:val="•"/>
      <w:lvlJc w:val="left"/>
      <w:pPr>
        <w:ind w:left="7530" w:hanging="360"/>
      </w:pPr>
      <w:rPr>
        <w:rFonts w:hint="default"/>
      </w:rPr>
    </w:lvl>
    <w:lvl w:ilvl="8" w:tplc="35B25DAC">
      <w:start w:val="1"/>
      <w:numFmt w:val="bullet"/>
      <w:lvlText w:val="•"/>
      <w:lvlJc w:val="left"/>
      <w:pPr>
        <w:ind w:left="8486" w:hanging="360"/>
      </w:pPr>
      <w:rPr>
        <w:rFonts w:hint="default"/>
      </w:rPr>
    </w:lvl>
  </w:abstractNum>
  <w:abstractNum w:abstractNumId="15" w15:restartNumberingAfterBreak="0">
    <w:nsid w:val="5B7E4B94"/>
    <w:multiLevelType w:val="hybridMultilevel"/>
    <w:tmpl w:val="63DAFE8C"/>
    <w:lvl w:ilvl="0" w:tplc="088E81A6">
      <w:start w:val="1"/>
      <w:numFmt w:val="decimal"/>
      <w:lvlText w:val="%1."/>
      <w:lvlJc w:val="left"/>
      <w:pPr>
        <w:ind w:left="361" w:hanging="361"/>
      </w:pPr>
      <w:rPr>
        <w:rFonts w:ascii="Arial" w:eastAsia="Arial" w:hAnsi="Arial" w:hint="default"/>
        <w:spacing w:val="6"/>
        <w:w w:val="97"/>
        <w:sz w:val="21"/>
        <w:szCs w:val="21"/>
      </w:rPr>
    </w:lvl>
    <w:lvl w:ilvl="1" w:tplc="637615E0">
      <w:start w:val="1"/>
      <w:numFmt w:val="bullet"/>
      <w:lvlText w:val="•"/>
      <w:lvlJc w:val="left"/>
      <w:pPr>
        <w:ind w:left="1228" w:hanging="361"/>
      </w:pPr>
      <w:rPr>
        <w:rFonts w:hint="default"/>
      </w:rPr>
    </w:lvl>
    <w:lvl w:ilvl="2" w:tplc="B3FC7A64">
      <w:start w:val="1"/>
      <w:numFmt w:val="bullet"/>
      <w:lvlText w:val="•"/>
      <w:lvlJc w:val="left"/>
      <w:pPr>
        <w:ind w:left="2096" w:hanging="361"/>
      </w:pPr>
      <w:rPr>
        <w:rFonts w:hint="default"/>
      </w:rPr>
    </w:lvl>
    <w:lvl w:ilvl="3" w:tplc="AB2071D6">
      <w:start w:val="1"/>
      <w:numFmt w:val="bullet"/>
      <w:lvlText w:val="•"/>
      <w:lvlJc w:val="left"/>
      <w:pPr>
        <w:ind w:left="2963" w:hanging="361"/>
      </w:pPr>
      <w:rPr>
        <w:rFonts w:hint="default"/>
      </w:rPr>
    </w:lvl>
    <w:lvl w:ilvl="4" w:tplc="A60A3D7E">
      <w:start w:val="1"/>
      <w:numFmt w:val="bullet"/>
      <w:lvlText w:val="•"/>
      <w:lvlJc w:val="left"/>
      <w:pPr>
        <w:ind w:left="3830" w:hanging="361"/>
      </w:pPr>
      <w:rPr>
        <w:rFonts w:hint="default"/>
      </w:rPr>
    </w:lvl>
    <w:lvl w:ilvl="5" w:tplc="87647670">
      <w:start w:val="1"/>
      <w:numFmt w:val="bullet"/>
      <w:lvlText w:val="•"/>
      <w:lvlJc w:val="left"/>
      <w:pPr>
        <w:ind w:left="4698" w:hanging="361"/>
      </w:pPr>
      <w:rPr>
        <w:rFonts w:hint="default"/>
      </w:rPr>
    </w:lvl>
    <w:lvl w:ilvl="6" w:tplc="32D6B23A">
      <w:start w:val="1"/>
      <w:numFmt w:val="bullet"/>
      <w:lvlText w:val="•"/>
      <w:lvlJc w:val="left"/>
      <w:pPr>
        <w:ind w:left="5565" w:hanging="361"/>
      </w:pPr>
      <w:rPr>
        <w:rFonts w:hint="default"/>
      </w:rPr>
    </w:lvl>
    <w:lvl w:ilvl="7" w:tplc="FEA493D8">
      <w:start w:val="1"/>
      <w:numFmt w:val="bullet"/>
      <w:lvlText w:val="•"/>
      <w:lvlJc w:val="left"/>
      <w:pPr>
        <w:ind w:left="6432" w:hanging="361"/>
      </w:pPr>
      <w:rPr>
        <w:rFonts w:hint="default"/>
      </w:rPr>
    </w:lvl>
    <w:lvl w:ilvl="8" w:tplc="515CCDFC">
      <w:start w:val="1"/>
      <w:numFmt w:val="bullet"/>
      <w:lvlText w:val="•"/>
      <w:lvlJc w:val="left"/>
      <w:pPr>
        <w:ind w:left="7300" w:hanging="361"/>
      </w:pPr>
      <w:rPr>
        <w:rFonts w:hint="default"/>
      </w:rPr>
    </w:lvl>
  </w:abstractNum>
  <w:abstractNum w:abstractNumId="16" w15:restartNumberingAfterBreak="0">
    <w:nsid w:val="5E262713"/>
    <w:multiLevelType w:val="hybridMultilevel"/>
    <w:tmpl w:val="7C064D7E"/>
    <w:lvl w:ilvl="0" w:tplc="54EA2E30">
      <w:start w:val="1"/>
      <w:numFmt w:val="bullet"/>
      <w:lvlText w:val=""/>
      <w:lvlJc w:val="left"/>
      <w:pPr>
        <w:ind w:left="436" w:hanging="361"/>
      </w:pPr>
      <w:rPr>
        <w:rFonts w:ascii="Symbol" w:eastAsia="Symbol" w:hAnsi="Symbol" w:hint="default"/>
        <w:w w:val="103"/>
        <w:sz w:val="19"/>
        <w:szCs w:val="19"/>
      </w:rPr>
    </w:lvl>
    <w:lvl w:ilvl="1" w:tplc="65B669F4">
      <w:start w:val="1"/>
      <w:numFmt w:val="bullet"/>
      <w:lvlText w:val="•"/>
      <w:lvlJc w:val="left"/>
      <w:pPr>
        <w:ind w:left="1326" w:hanging="361"/>
      </w:pPr>
      <w:rPr>
        <w:rFonts w:hint="default"/>
      </w:rPr>
    </w:lvl>
    <w:lvl w:ilvl="2" w:tplc="123E2FC4">
      <w:start w:val="1"/>
      <w:numFmt w:val="bullet"/>
      <w:lvlText w:val="•"/>
      <w:lvlJc w:val="left"/>
      <w:pPr>
        <w:ind w:left="2216" w:hanging="361"/>
      </w:pPr>
      <w:rPr>
        <w:rFonts w:hint="default"/>
      </w:rPr>
    </w:lvl>
    <w:lvl w:ilvl="3" w:tplc="E764787C">
      <w:start w:val="1"/>
      <w:numFmt w:val="bullet"/>
      <w:lvlText w:val="•"/>
      <w:lvlJc w:val="left"/>
      <w:pPr>
        <w:ind w:left="3106" w:hanging="361"/>
      </w:pPr>
      <w:rPr>
        <w:rFonts w:hint="default"/>
      </w:rPr>
    </w:lvl>
    <w:lvl w:ilvl="4" w:tplc="9530DFC8">
      <w:start w:val="1"/>
      <w:numFmt w:val="bullet"/>
      <w:lvlText w:val="•"/>
      <w:lvlJc w:val="left"/>
      <w:pPr>
        <w:ind w:left="3997" w:hanging="361"/>
      </w:pPr>
      <w:rPr>
        <w:rFonts w:hint="default"/>
      </w:rPr>
    </w:lvl>
    <w:lvl w:ilvl="5" w:tplc="B05AFEE0">
      <w:start w:val="1"/>
      <w:numFmt w:val="bullet"/>
      <w:lvlText w:val="•"/>
      <w:lvlJc w:val="left"/>
      <w:pPr>
        <w:ind w:left="4887" w:hanging="361"/>
      </w:pPr>
      <w:rPr>
        <w:rFonts w:hint="default"/>
      </w:rPr>
    </w:lvl>
    <w:lvl w:ilvl="6" w:tplc="6E6A631A">
      <w:start w:val="1"/>
      <w:numFmt w:val="bullet"/>
      <w:lvlText w:val="•"/>
      <w:lvlJc w:val="left"/>
      <w:pPr>
        <w:ind w:left="5777" w:hanging="361"/>
      </w:pPr>
      <w:rPr>
        <w:rFonts w:hint="default"/>
      </w:rPr>
    </w:lvl>
    <w:lvl w:ilvl="7" w:tplc="3418C39A">
      <w:start w:val="1"/>
      <w:numFmt w:val="bullet"/>
      <w:lvlText w:val="•"/>
      <w:lvlJc w:val="left"/>
      <w:pPr>
        <w:ind w:left="6667" w:hanging="361"/>
      </w:pPr>
      <w:rPr>
        <w:rFonts w:hint="default"/>
      </w:rPr>
    </w:lvl>
    <w:lvl w:ilvl="8" w:tplc="8F3C95D6">
      <w:start w:val="1"/>
      <w:numFmt w:val="bullet"/>
      <w:lvlText w:val="•"/>
      <w:lvlJc w:val="left"/>
      <w:pPr>
        <w:ind w:left="7558" w:hanging="361"/>
      </w:pPr>
      <w:rPr>
        <w:rFonts w:hint="default"/>
      </w:rPr>
    </w:lvl>
  </w:abstractNum>
  <w:abstractNum w:abstractNumId="17" w15:restartNumberingAfterBreak="0">
    <w:nsid w:val="5F5A4889"/>
    <w:multiLevelType w:val="hybridMultilevel"/>
    <w:tmpl w:val="D8000E38"/>
    <w:lvl w:ilvl="0" w:tplc="67ACBA7A">
      <w:start w:val="1"/>
      <w:numFmt w:val="bullet"/>
      <w:pStyle w:val="Style1-bulleted"/>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232A6E"/>
    <w:multiLevelType w:val="hybridMultilevel"/>
    <w:tmpl w:val="04D25558"/>
    <w:lvl w:ilvl="0" w:tplc="80164646">
      <w:start w:val="1"/>
      <w:numFmt w:val="bullet"/>
      <w:lvlText w:val=""/>
      <w:lvlJc w:val="left"/>
      <w:pPr>
        <w:ind w:left="866" w:hanging="360"/>
      </w:pPr>
      <w:rPr>
        <w:rFonts w:ascii="Symbol" w:eastAsia="Symbol" w:hAnsi="Symbol" w:hint="default"/>
        <w:w w:val="98"/>
        <w:sz w:val="21"/>
        <w:szCs w:val="21"/>
      </w:rPr>
    </w:lvl>
    <w:lvl w:ilvl="1" w:tplc="6CB8545E">
      <w:start w:val="1"/>
      <w:numFmt w:val="bullet"/>
      <w:lvlText w:val="•"/>
      <w:lvlJc w:val="left"/>
      <w:pPr>
        <w:ind w:left="1801" w:hanging="360"/>
      </w:pPr>
      <w:rPr>
        <w:rFonts w:hint="default"/>
      </w:rPr>
    </w:lvl>
    <w:lvl w:ilvl="2" w:tplc="114011EC">
      <w:start w:val="1"/>
      <w:numFmt w:val="bullet"/>
      <w:lvlText w:val="•"/>
      <w:lvlJc w:val="left"/>
      <w:pPr>
        <w:ind w:left="2737" w:hanging="360"/>
      </w:pPr>
      <w:rPr>
        <w:rFonts w:hint="default"/>
      </w:rPr>
    </w:lvl>
    <w:lvl w:ilvl="3" w:tplc="EB247D3A">
      <w:start w:val="1"/>
      <w:numFmt w:val="bullet"/>
      <w:lvlText w:val="•"/>
      <w:lvlJc w:val="left"/>
      <w:pPr>
        <w:ind w:left="3672" w:hanging="360"/>
      </w:pPr>
      <w:rPr>
        <w:rFonts w:hint="default"/>
      </w:rPr>
    </w:lvl>
    <w:lvl w:ilvl="4" w:tplc="953A6EEE">
      <w:start w:val="1"/>
      <w:numFmt w:val="bullet"/>
      <w:lvlText w:val="•"/>
      <w:lvlJc w:val="left"/>
      <w:pPr>
        <w:ind w:left="4607" w:hanging="360"/>
      </w:pPr>
      <w:rPr>
        <w:rFonts w:hint="default"/>
      </w:rPr>
    </w:lvl>
    <w:lvl w:ilvl="5" w:tplc="34D09A24">
      <w:start w:val="1"/>
      <w:numFmt w:val="bullet"/>
      <w:lvlText w:val="•"/>
      <w:lvlJc w:val="left"/>
      <w:pPr>
        <w:ind w:left="5543" w:hanging="360"/>
      </w:pPr>
      <w:rPr>
        <w:rFonts w:hint="default"/>
      </w:rPr>
    </w:lvl>
    <w:lvl w:ilvl="6" w:tplc="DE1C5972">
      <w:start w:val="1"/>
      <w:numFmt w:val="bullet"/>
      <w:lvlText w:val="•"/>
      <w:lvlJc w:val="left"/>
      <w:pPr>
        <w:ind w:left="6478" w:hanging="360"/>
      </w:pPr>
      <w:rPr>
        <w:rFonts w:hint="default"/>
      </w:rPr>
    </w:lvl>
    <w:lvl w:ilvl="7" w:tplc="E0AA9784">
      <w:start w:val="1"/>
      <w:numFmt w:val="bullet"/>
      <w:lvlText w:val="•"/>
      <w:lvlJc w:val="left"/>
      <w:pPr>
        <w:ind w:left="7413" w:hanging="360"/>
      </w:pPr>
      <w:rPr>
        <w:rFonts w:hint="default"/>
      </w:rPr>
    </w:lvl>
    <w:lvl w:ilvl="8" w:tplc="4580A4DE">
      <w:start w:val="1"/>
      <w:numFmt w:val="bullet"/>
      <w:lvlText w:val="•"/>
      <w:lvlJc w:val="left"/>
      <w:pPr>
        <w:ind w:left="8349" w:hanging="360"/>
      </w:pPr>
      <w:rPr>
        <w:rFonts w:hint="default"/>
      </w:rPr>
    </w:lvl>
  </w:abstractNum>
  <w:abstractNum w:abstractNumId="19" w15:restartNumberingAfterBreak="0">
    <w:nsid w:val="78715E09"/>
    <w:multiLevelType w:val="hybridMultilevel"/>
    <w:tmpl w:val="A28C7036"/>
    <w:lvl w:ilvl="0" w:tplc="4CF826D4">
      <w:start w:val="1"/>
      <w:numFmt w:val="decimal"/>
      <w:lvlText w:val="%1."/>
      <w:lvlJc w:val="left"/>
      <w:pPr>
        <w:ind w:left="361" w:hanging="361"/>
      </w:pPr>
      <w:rPr>
        <w:rFonts w:ascii="Arial" w:eastAsia="Arial" w:hAnsi="Arial" w:hint="default"/>
        <w:spacing w:val="6"/>
        <w:w w:val="97"/>
        <w:sz w:val="21"/>
        <w:szCs w:val="21"/>
      </w:rPr>
    </w:lvl>
    <w:lvl w:ilvl="1" w:tplc="0EB81204">
      <w:start w:val="1"/>
      <w:numFmt w:val="bullet"/>
      <w:lvlText w:val="•"/>
      <w:lvlJc w:val="left"/>
      <w:pPr>
        <w:ind w:left="1316" w:hanging="361"/>
      </w:pPr>
      <w:rPr>
        <w:rFonts w:hint="default"/>
      </w:rPr>
    </w:lvl>
    <w:lvl w:ilvl="2" w:tplc="5F0E0E3C">
      <w:start w:val="1"/>
      <w:numFmt w:val="bullet"/>
      <w:lvlText w:val="•"/>
      <w:lvlJc w:val="left"/>
      <w:pPr>
        <w:ind w:left="2272" w:hanging="361"/>
      </w:pPr>
      <w:rPr>
        <w:rFonts w:hint="default"/>
      </w:rPr>
    </w:lvl>
    <w:lvl w:ilvl="3" w:tplc="6974F8EC">
      <w:start w:val="1"/>
      <w:numFmt w:val="bullet"/>
      <w:lvlText w:val="•"/>
      <w:lvlJc w:val="left"/>
      <w:pPr>
        <w:ind w:left="3227" w:hanging="361"/>
      </w:pPr>
      <w:rPr>
        <w:rFonts w:hint="default"/>
      </w:rPr>
    </w:lvl>
    <w:lvl w:ilvl="4" w:tplc="F6A4A850">
      <w:start w:val="1"/>
      <w:numFmt w:val="bullet"/>
      <w:lvlText w:val="•"/>
      <w:lvlJc w:val="left"/>
      <w:pPr>
        <w:ind w:left="4183" w:hanging="361"/>
      </w:pPr>
      <w:rPr>
        <w:rFonts w:hint="default"/>
      </w:rPr>
    </w:lvl>
    <w:lvl w:ilvl="5" w:tplc="8CCE650E">
      <w:start w:val="1"/>
      <w:numFmt w:val="bullet"/>
      <w:lvlText w:val="•"/>
      <w:lvlJc w:val="left"/>
      <w:pPr>
        <w:ind w:left="5138" w:hanging="361"/>
      </w:pPr>
      <w:rPr>
        <w:rFonts w:hint="default"/>
      </w:rPr>
    </w:lvl>
    <w:lvl w:ilvl="6" w:tplc="548CE4A6">
      <w:start w:val="1"/>
      <w:numFmt w:val="bullet"/>
      <w:lvlText w:val="•"/>
      <w:lvlJc w:val="left"/>
      <w:pPr>
        <w:ind w:left="6094" w:hanging="361"/>
      </w:pPr>
      <w:rPr>
        <w:rFonts w:hint="default"/>
      </w:rPr>
    </w:lvl>
    <w:lvl w:ilvl="7" w:tplc="70169262">
      <w:start w:val="1"/>
      <w:numFmt w:val="bullet"/>
      <w:lvlText w:val="•"/>
      <w:lvlJc w:val="left"/>
      <w:pPr>
        <w:ind w:left="7049" w:hanging="361"/>
      </w:pPr>
      <w:rPr>
        <w:rFonts w:hint="default"/>
      </w:rPr>
    </w:lvl>
    <w:lvl w:ilvl="8" w:tplc="4B16E0EA">
      <w:start w:val="1"/>
      <w:numFmt w:val="bullet"/>
      <w:lvlText w:val="•"/>
      <w:lvlJc w:val="left"/>
      <w:pPr>
        <w:ind w:left="8005" w:hanging="361"/>
      </w:pPr>
      <w:rPr>
        <w:rFonts w:hint="default"/>
      </w:rPr>
    </w:lvl>
  </w:abstractNum>
  <w:abstractNum w:abstractNumId="20" w15:restartNumberingAfterBreak="0">
    <w:nsid w:val="798D5FF8"/>
    <w:multiLevelType w:val="hybridMultilevel"/>
    <w:tmpl w:val="F534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4521907">
    <w:abstractNumId w:val="11"/>
  </w:num>
  <w:num w:numId="2" w16cid:durableId="1956016450">
    <w:abstractNumId w:val="9"/>
  </w:num>
  <w:num w:numId="3" w16cid:durableId="951327842">
    <w:abstractNumId w:val="15"/>
  </w:num>
  <w:num w:numId="4" w16cid:durableId="673529450">
    <w:abstractNumId w:val="14"/>
  </w:num>
  <w:num w:numId="5" w16cid:durableId="1191140041">
    <w:abstractNumId w:val="19"/>
  </w:num>
  <w:num w:numId="6" w16cid:durableId="1687829831">
    <w:abstractNumId w:val="12"/>
  </w:num>
  <w:num w:numId="7" w16cid:durableId="1894197830">
    <w:abstractNumId w:val="16"/>
  </w:num>
  <w:num w:numId="8" w16cid:durableId="836455721">
    <w:abstractNumId w:val="10"/>
  </w:num>
  <w:num w:numId="9" w16cid:durableId="1598514028">
    <w:abstractNumId w:val="7"/>
  </w:num>
  <w:num w:numId="10" w16cid:durableId="379860234">
    <w:abstractNumId w:val="18"/>
  </w:num>
  <w:num w:numId="11" w16cid:durableId="1342271360">
    <w:abstractNumId w:val="13"/>
  </w:num>
  <w:num w:numId="12" w16cid:durableId="2128426598">
    <w:abstractNumId w:val="3"/>
  </w:num>
  <w:num w:numId="13" w16cid:durableId="1223365381">
    <w:abstractNumId w:val="17"/>
  </w:num>
  <w:num w:numId="14" w16cid:durableId="999383771">
    <w:abstractNumId w:val="17"/>
  </w:num>
  <w:num w:numId="15" w16cid:durableId="1604992893">
    <w:abstractNumId w:val="17"/>
  </w:num>
  <w:num w:numId="16" w16cid:durableId="1602950849">
    <w:abstractNumId w:val="17"/>
  </w:num>
  <w:num w:numId="17" w16cid:durableId="183520028">
    <w:abstractNumId w:val="17"/>
  </w:num>
  <w:num w:numId="18" w16cid:durableId="1823423345">
    <w:abstractNumId w:val="17"/>
  </w:num>
  <w:num w:numId="19" w16cid:durableId="1819345745">
    <w:abstractNumId w:val="17"/>
  </w:num>
  <w:num w:numId="20" w16cid:durableId="1291282490">
    <w:abstractNumId w:val="17"/>
  </w:num>
  <w:num w:numId="21" w16cid:durableId="1729455601">
    <w:abstractNumId w:val="2"/>
  </w:num>
  <w:num w:numId="22" w16cid:durableId="1360426465">
    <w:abstractNumId w:val="20"/>
  </w:num>
  <w:num w:numId="23" w16cid:durableId="1966544687">
    <w:abstractNumId w:val="5"/>
  </w:num>
  <w:num w:numId="24" w16cid:durableId="1036928856">
    <w:abstractNumId w:val="8"/>
  </w:num>
  <w:num w:numId="25" w16cid:durableId="423644938">
    <w:abstractNumId w:val="17"/>
  </w:num>
  <w:num w:numId="26" w16cid:durableId="2034768641">
    <w:abstractNumId w:val="6"/>
  </w:num>
  <w:num w:numId="27" w16cid:durableId="137766787">
    <w:abstractNumId w:val="0"/>
  </w:num>
  <w:num w:numId="28" w16cid:durableId="186331782">
    <w:abstractNumId w:val="4"/>
  </w:num>
  <w:num w:numId="29" w16cid:durableId="1277565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B36"/>
    <w:rsid w:val="00021DFB"/>
    <w:rsid w:val="00023E3A"/>
    <w:rsid w:val="000253F5"/>
    <w:rsid w:val="0003646D"/>
    <w:rsid w:val="00040989"/>
    <w:rsid w:val="00095E16"/>
    <w:rsid w:val="000A071D"/>
    <w:rsid w:val="000A4A40"/>
    <w:rsid w:val="000B4989"/>
    <w:rsid w:val="000D2D20"/>
    <w:rsid w:val="00121197"/>
    <w:rsid w:val="0012131C"/>
    <w:rsid w:val="00125F1C"/>
    <w:rsid w:val="001448EC"/>
    <w:rsid w:val="0017320C"/>
    <w:rsid w:val="00192A0A"/>
    <w:rsid w:val="001E0AB0"/>
    <w:rsid w:val="001E2E11"/>
    <w:rsid w:val="001E4797"/>
    <w:rsid w:val="00261402"/>
    <w:rsid w:val="0030252C"/>
    <w:rsid w:val="00305A6B"/>
    <w:rsid w:val="0031061C"/>
    <w:rsid w:val="00323D66"/>
    <w:rsid w:val="00343DEB"/>
    <w:rsid w:val="00380672"/>
    <w:rsid w:val="003870CE"/>
    <w:rsid w:val="003A1228"/>
    <w:rsid w:val="003A33D4"/>
    <w:rsid w:val="003E5D2B"/>
    <w:rsid w:val="0043507C"/>
    <w:rsid w:val="004D32FB"/>
    <w:rsid w:val="005275CB"/>
    <w:rsid w:val="00566A67"/>
    <w:rsid w:val="00570D44"/>
    <w:rsid w:val="00576BE1"/>
    <w:rsid w:val="00591825"/>
    <w:rsid w:val="005B4FB4"/>
    <w:rsid w:val="00624E50"/>
    <w:rsid w:val="006C07E8"/>
    <w:rsid w:val="006C1FE0"/>
    <w:rsid w:val="006F7CDA"/>
    <w:rsid w:val="00702D9F"/>
    <w:rsid w:val="007230D5"/>
    <w:rsid w:val="00733C5A"/>
    <w:rsid w:val="007579D4"/>
    <w:rsid w:val="00761652"/>
    <w:rsid w:val="007B57FC"/>
    <w:rsid w:val="007E719C"/>
    <w:rsid w:val="00802146"/>
    <w:rsid w:val="00854642"/>
    <w:rsid w:val="00856B57"/>
    <w:rsid w:val="008F5FBA"/>
    <w:rsid w:val="009417DE"/>
    <w:rsid w:val="0095141B"/>
    <w:rsid w:val="009629CC"/>
    <w:rsid w:val="00995260"/>
    <w:rsid w:val="009E5111"/>
    <w:rsid w:val="009E63B2"/>
    <w:rsid w:val="00A03088"/>
    <w:rsid w:val="00A430AE"/>
    <w:rsid w:val="00A659F5"/>
    <w:rsid w:val="00A771C4"/>
    <w:rsid w:val="00A843B3"/>
    <w:rsid w:val="00A853C4"/>
    <w:rsid w:val="00AF4DD2"/>
    <w:rsid w:val="00B3396C"/>
    <w:rsid w:val="00B35336"/>
    <w:rsid w:val="00B427A5"/>
    <w:rsid w:val="00B57028"/>
    <w:rsid w:val="00B70F2B"/>
    <w:rsid w:val="00B81AC5"/>
    <w:rsid w:val="00B87416"/>
    <w:rsid w:val="00BB6DD8"/>
    <w:rsid w:val="00BD0C30"/>
    <w:rsid w:val="00BE4144"/>
    <w:rsid w:val="00BF5B33"/>
    <w:rsid w:val="00C36C41"/>
    <w:rsid w:val="00C41795"/>
    <w:rsid w:val="00CB5736"/>
    <w:rsid w:val="00CC01A7"/>
    <w:rsid w:val="00CD35EB"/>
    <w:rsid w:val="00CD53AE"/>
    <w:rsid w:val="00D12D82"/>
    <w:rsid w:val="00D409F7"/>
    <w:rsid w:val="00E21745"/>
    <w:rsid w:val="00E2329C"/>
    <w:rsid w:val="00E31C8E"/>
    <w:rsid w:val="00E533F6"/>
    <w:rsid w:val="00E6632D"/>
    <w:rsid w:val="00EA3627"/>
    <w:rsid w:val="00EA45C2"/>
    <w:rsid w:val="00EB68A3"/>
    <w:rsid w:val="00EE293A"/>
    <w:rsid w:val="00F26ADD"/>
    <w:rsid w:val="00F61B5F"/>
    <w:rsid w:val="00F82D05"/>
    <w:rsid w:val="00F96E54"/>
    <w:rsid w:val="00FC30B3"/>
    <w:rsid w:val="00FC3D24"/>
    <w:rsid w:val="00FC522E"/>
    <w:rsid w:val="00FF2B36"/>
    <w:rsid w:val="00FF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01F634"/>
  <w15:docId w15:val="{6B413F30-8869-A14A-A682-B49F78FA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4"/>
      <w:ind w:left="126"/>
      <w:outlineLvl w:val="0"/>
    </w:pPr>
    <w:rPr>
      <w:rFonts w:ascii="Arial" w:eastAsia="Arial" w:hAnsi="Arial"/>
      <w:b/>
      <w:bCs/>
      <w:sz w:val="28"/>
      <w:szCs w:val="28"/>
    </w:rPr>
  </w:style>
  <w:style w:type="paragraph" w:styleId="Heading2">
    <w:name w:val="heading 2"/>
    <w:basedOn w:val="Normal"/>
    <w:uiPriority w:val="9"/>
    <w:unhideWhenUsed/>
    <w:qFormat/>
    <w:pPr>
      <w:ind w:left="126"/>
      <w:outlineLvl w:val="1"/>
    </w:pPr>
    <w:rPr>
      <w:rFonts w:ascii="Arial" w:eastAsia="Arial" w:hAnsi="Arial"/>
      <w:b/>
      <w:bCs/>
      <w:sz w:val="26"/>
      <w:szCs w:val="26"/>
    </w:rPr>
  </w:style>
  <w:style w:type="paragraph" w:styleId="Heading3">
    <w:name w:val="heading 3"/>
    <w:basedOn w:val="Normal"/>
    <w:uiPriority w:val="9"/>
    <w:unhideWhenUsed/>
    <w:qFormat/>
    <w:pPr>
      <w:ind w:left="126"/>
      <w:outlineLvl w:val="2"/>
    </w:pPr>
    <w:rPr>
      <w:rFonts w:ascii="Arial" w:eastAsia="Arial" w:hAnsi="Arial"/>
      <w:b/>
      <w:bCs/>
      <w:sz w:val="24"/>
      <w:szCs w:val="24"/>
    </w:rPr>
  </w:style>
  <w:style w:type="paragraph" w:styleId="Heading4">
    <w:name w:val="heading 4"/>
    <w:basedOn w:val="Normal"/>
    <w:uiPriority w:val="9"/>
    <w:unhideWhenUsed/>
    <w:qFormat/>
    <w:pPr>
      <w:ind w:left="126"/>
      <w:outlineLvl w:val="3"/>
    </w:pPr>
    <w:rPr>
      <w:rFonts w:ascii="Arial" w:eastAsia="Arial" w:hAnsi="Arial"/>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56B57"/>
    <w:rPr>
      <w:rFonts w:eastAsia="Arial"/>
      <w:b/>
      <w:sz w:val="21"/>
      <w:szCs w:val="21"/>
    </w:rPr>
  </w:style>
  <w:style w:type="paragraph" w:styleId="TOC2">
    <w:name w:val="toc 2"/>
    <w:basedOn w:val="Normal"/>
    <w:uiPriority w:val="39"/>
    <w:qFormat/>
    <w:rsid w:val="00343DEB"/>
    <w:pPr>
      <w:ind w:left="187"/>
    </w:pPr>
    <w:rPr>
      <w:rFonts w:eastAsia="Arial"/>
      <w:sz w:val="21"/>
      <w:szCs w:val="21"/>
    </w:rPr>
  </w:style>
  <w:style w:type="paragraph" w:styleId="TOC3">
    <w:name w:val="toc 3"/>
    <w:basedOn w:val="Normal"/>
    <w:uiPriority w:val="39"/>
    <w:qFormat/>
    <w:pPr>
      <w:spacing w:before="262"/>
      <w:ind w:left="586"/>
    </w:pPr>
    <w:rPr>
      <w:rFonts w:ascii="Arial" w:eastAsia="Arial" w:hAnsi="Arial"/>
      <w:sz w:val="21"/>
      <w:szCs w:val="21"/>
    </w:rPr>
  </w:style>
  <w:style w:type="paragraph" w:styleId="BodyText">
    <w:name w:val="Body Text"/>
    <w:basedOn w:val="Normal"/>
    <w:uiPriority w:val="1"/>
    <w:qFormat/>
    <w:pPr>
      <w:ind w:left="845"/>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41795"/>
    <w:rPr>
      <w:color w:val="0000FF" w:themeColor="hyperlink"/>
      <w:u w:val="single"/>
    </w:rPr>
  </w:style>
  <w:style w:type="character" w:styleId="UnresolvedMention">
    <w:name w:val="Unresolved Mention"/>
    <w:basedOn w:val="DefaultParagraphFont"/>
    <w:uiPriority w:val="99"/>
    <w:semiHidden/>
    <w:unhideWhenUsed/>
    <w:rsid w:val="00C41795"/>
    <w:rPr>
      <w:color w:val="605E5C"/>
      <w:shd w:val="clear" w:color="auto" w:fill="E1DFDD"/>
    </w:rPr>
  </w:style>
  <w:style w:type="character" w:styleId="FollowedHyperlink">
    <w:name w:val="FollowedHyperlink"/>
    <w:basedOn w:val="DefaultParagraphFont"/>
    <w:uiPriority w:val="99"/>
    <w:semiHidden/>
    <w:unhideWhenUsed/>
    <w:rsid w:val="00C41795"/>
    <w:rPr>
      <w:color w:val="800080" w:themeColor="followedHyperlink"/>
      <w:u w:val="single"/>
    </w:rPr>
  </w:style>
  <w:style w:type="paragraph" w:customStyle="1" w:styleId="dir-detailposition">
    <w:name w:val="dir-detail__position"/>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customStyle="1" w:styleId="dir-detaildivisions">
    <w:name w:val="dir-detail__divisions"/>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customStyle="1" w:styleId="dir-detailemail">
    <w:name w:val="dir-detail__email"/>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customStyle="1" w:styleId="dir-detaillocation">
    <w:name w:val="dir-detail__location"/>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customStyle="1" w:styleId="dir-detaillocationnumber">
    <w:name w:val="dir-detail__location_number"/>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customStyle="1" w:styleId="dir-detailphone">
    <w:name w:val="dir-detail__phone"/>
    <w:basedOn w:val="Normal"/>
    <w:rsid w:val="00A03088"/>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192A0A"/>
    <w:pPr>
      <w:widowControl/>
    </w:pPr>
  </w:style>
  <w:style w:type="character" w:styleId="CommentReference">
    <w:name w:val="annotation reference"/>
    <w:basedOn w:val="DefaultParagraphFont"/>
    <w:uiPriority w:val="99"/>
    <w:semiHidden/>
    <w:unhideWhenUsed/>
    <w:rsid w:val="00192A0A"/>
    <w:rPr>
      <w:sz w:val="16"/>
      <w:szCs w:val="16"/>
    </w:rPr>
  </w:style>
  <w:style w:type="paragraph" w:styleId="CommentText">
    <w:name w:val="annotation text"/>
    <w:basedOn w:val="Normal"/>
    <w:link w:val="CommentTextChar"/>
    <w:uiPriority w:val="99"/>
    <w:unhideWhenUsed/>
    <w:rsid w:val="00192A0A"/>
    <w:rPr>
      <w:sz w:val="20"/>
      <w:szCs w:val="20"/>
    </w:rPr>
  </w:style>
  <w:style w:type="character" w:customStyle="1" w:styleId="CommentTextChar">
    <w:name w:val="Comment Text Char"/>
    <w:basedOn w:val="DefaultParagraphFont"/>
    <w:link w:val="CommentText"/>
    <w:uiPriority w:val="99"/>
    <w:rsid w:val="00192A0A"/>
    <w:rPr>
      <w:sz w:val="20"/>
      <w:szCs w:val="20"/>
    </w:rPr>
  </w:style>
  <w:style w:type="paragraph" w:styleId="CommentSubject">
    <w:name w:val="annotation subject"/>
    <w:basedOn w:val="CommentText"/>
    <w:next w:val="CommentText"/>
    <w:link w:val="CommentSubjectChar"/>
    <w:uiPriority w:val="99"/>
    <w:semiHidden/>
    <w:unhideWhenUsed/>
    <w:rsid w:val="00192A0A"/>
    <w:rPr>
      <w:b/>
      <w:bCs/>
    </w:rPr>
  </w:style>
  <w:style w:type="character" w:customStyle="1" w:styleId="CommentSubjectChar">
    <w:name w:val="Comment Subject Char"/>
    <w:basedOn w:val="CommentTextChar"/>
    <w:link w:val="CommentSubject"/>
    <w:uiPriority w:val="99"/>
    <w:semiHidden/>
    <w:rsid w:val="00192A0A"/>
    <w:rPr>
      <w:b/>
      <w:bCs/>
      <w:sz w:val="20"/>
      <w:szCs w:val="20"/>
    </w:rPr>
  </w:style>
  <w:style w:type="paragraph" w:styleId="Header">
    <w:name w:val="header"/>
    <w:basedOn w:val="Normal"/>
    <w:link w:val="HeaderChar"/>
    <w:uiPriority w:val="99"/>
    <w:unhideWhenUsed/>
    <w:rsid w:val="00EA3627"/>
    <w:pPr>
      <w:tabs>
        <w:tab w:val="center" w:pos="4680"/>
        <w:tab w:val="right" w:pos="9360"/>
      </w:tabs>
    </w:pPr>
  </w:style>
  <w:style w:type="character" w:customStyle="1" w:styleId="HeaderChar">
    <w:name w:val="Header Char"/>
    <w:basedOn w:val="DefaultParagraphFont"/>
    <w:link w:val="Header"/>
    <w:uiPriority w:val="99"/>
    <w:rsid w:val="00EA3627"/>
  </w:style>
  <w:style w:type="paragraph" w:styleId="Footer">
    <w:name w:val="footer"/>
    <w:basedOn w:val="Normal"/>
    <w:link w:val="FooterChar"/>
    <w:uiPriority w:val="99"/>
    <w:unhideWhenUsed/>
    <w:rsid w:val="00EA3627"/>
    <w:pPr>
      <w:tabs>
        <w:tab w:val="center" w:pos="4680"/>
        <w:tab w:val="right" w:pos="9360"/>
      </w:tabs>
    </w:pPr>
  </w:style>
  <w:style w:type="character" w:customStyle="1" w:styleId="FooterChar">
    <w:name w:val="Footer Char"/>
    <w:basedOn w:val="DefaultParagraphFont"/>
    <w:link w:val="Footer"/>
    <w:uiPriority w:val="99"/>
    <w:rsid w:val="00EA3627"/>
  </w:style>
  <w:style w:type="table" w:styleId="TableGrid">
    <w:name w:val="Table Grid"/>
    <w:basedOn w:val="TableNormal"/>
    <w:uiPriority w:val="39"/>
    <w:rsid w:val="00387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bulleted">
    <w:name w:val="Style1-bulleted"/>
    <w:basedOn w:val="Normal"/>
    <w:link w:val="Style1-bulletedChar"/>
    <w:qFormat/>
    <w:rsid w:val="00B81AC5"/>
    <w:pPr>
      <w:numPr>
        <w:numId w:val="13"/>
      </w:numPr>
    </w:pPr>
  </w:style>
  <w:style w:type="character" w:customStyle="1" w:styleId="Style1-bulletedChar">
    <w:name w:val="Style1-bulleted Char"/>
    <w:basedOn w:val="DefaultParagraphFont"/>
    <w:link w:val="Style1-bulleted"/>
    <w:rsid w:val="00B81AC5"/>
  </w:style>
  <w:style w:type="paragraph" w:styleId="TOCHeading">
    <w:name w:val="TOC Heading"/>
    <w:basedOn w:val="Heading1"/>
    <w:next w:val="Normal"/>
    <w:uiPriority w:val="39"/>
    <w:unhideWhenUsed/>
    <w:qFormat/>
    <w:rsid w:val="00856B5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8089">
      <w:bodyDiv w:val="1"/>
      <w:marLeft w:val="0"/>
      <w:marRight w:val="0"/>
      <w:marTop w:val="0"/>
      <w:marBottom w:val="0"/>
      <w:divBdr>
        <w:top w:val="none" w:sz="0" w:space="0" w:color="auto"/>
        <w:left w:val="none" w:sz="0" w:space="0" w:color="auto"/>
        <w:bottom w:val="none" w:sz="0" w:space="0" w:color="auto"/>
        <w:right w:val="none" w:sz="0" w:space="0" w:color="auto"/>
      </w:divBdr>
      <w:divsChild>
        <w:div w:id="1729960091">
          <w:marLeft w:val="0"/>
          <w:marRight w:val="150"/>
          <w:marTop w:val="0"/>
          <w:marBottom w:val="0"/>
          <w:divBdr>
            <w:top w:val="none" w:sz="0" w:space="0" w:color="auto"/>
            <w:left w:val="none" w:sz="0" w:space="0" w:color="auto"/>
            <w:bottom w:val="none" w:sz="0" w:space="0" w:color="auto"/>
            <w:right w:val="none" w:sz="0" w:space="0" w:color="auto"/>
          </w:divBdr>
        </w:div>
      </w:divsChild>
    </w:div>
    <w:div w:id="347801305">
      <w:bodyDiv w:val="1"/>
      <w:marLeft w:val="0"/>
      <w:marRight w:val="0"/>
      <w:marTop w:val="0"/>
      <w:marBottom w:val="0"/>
      <w:divBdr>
        <w:top w:val="none" w:sz="0" w:space="0" w:color="auto"/>
        <w:left w:val="none" w:sz="0" w:space="0" w:color="auto"/>
        <w:bottom w:val="none" w:sz="0" w:space="0" w:color="auto"/>
        <w:right w:val="none" w:sz="0" w:space="0" w:color="auto"/>
      </w:divBdr>
    </w:div>
    <w:div w:id="1081414997">
      <w:bodyDiv w:val="1"/>
      <w:marLeft w:val="0"/>
      <w:marRight w:val="0"/>
      <w:marTop w:val="0"/>
      <w:marBottom w:val="0"/>
      <w:divBdr>
        <w:top w:val="none" w:sz="0" w:space="0" w:color="auto"/>
        <w:left w:val="none" w:sz="0" w:space="0" w:color="auto"/>
        <w:bottom w:val="none" w:sz="0" w:space="0" w:color="auto"/>
        <w:right w:val="none" w:sz="0" w:space="0" w:color="auto"/>
      </w:divBdr>
      <w:divsChild>
        <w:div w:id="1740245762">
          <w:marLeft w:val="0"/>
          <w:marRight w:val="0"/>
          <w:marTop w:val="0"/>
          <w:marBottom w:val="0"/>
          <w:divBdr>
            <w:top w:val="none" w:sz="0" w:space="0" w:color="auto"/>
            <w:left w:val="none" w:sz="0" w:space="0" w:color="auto"/>
            <w:bottom w:val="none" w:sz="0" w:space="0" w:color="auto"/>
            <w:right w:val="none" w:sz="0" w:space="0" w:color="auto"/>
          </w:divBdr>
        </w:div>
        <w:div w:id="1742481088">
          <w:marLeft w:val="0"/>
          <w:marRight w:val="0"/>
          <w:marTop w:val="0"/>
          <w:marBottom w:val="0"/>
          <w:divBdr>
            <w:top w:val="none" w:sz="0" w:space="0" w:color="auto"/>
            <w:left w:val="none" w:sz="0" w:space="0" w:color="auto"/>
            <w:bottom w:val="none" w:sz="0" w:space="0" w:color="auto"/>
            <w:right w:val="none" w:sz="0" w:space="0" w:color="auto"/>
          </w:divBdr>
        </w:div>
        <w:div w:id="336350717">
          <w:marLeft w:val="0"/>
          <w:marRight w:val="0"/>
          <w:marTop w:val="0"/>
          <w:marBottom w:val="0"/>
          <w:divBdr>
            <w:top w:val="none" w:sz="0" w:space="0" w:color="auto"/>
            <w:left w:val="none" w:sz="0" w:space="0" w:color="auto"/>
            <w:bottom w:val="none" w:sz="0" w:space="0" w:color="auto"/>
            <w:right w:val="none" w:sz="0" w:space="0" w:color="auto"/>
          </w:divBdr>
        </w:div>
        <w:div w:id="1967882076">
          <w:marLeft w:val="0"/>
          <w:marRight w:val="0"/>
          <w:marTop w:val="0"/>
          <w:marBottom w:val="0"/>
          <w:divBdr>
            <w:top w:val="none" w:sz="0" w:space="0" w:color="auto"/>
            <w:left w:val="none" w:sz="0" w:space="0" w:color="auto"/>
            <w:bottom w:val="none" w:sz="0" w:space="0" w:color="auto"/>
            <w:right w:val="none" w:sz="0" w:space="0" w:color="auto"/>
          </w:divBdr>
        </w:div>
        <w:div w:id="131142841">
          <w:marLeft w:val="0"/>
          <w:marRight w:val="0"/>
          <w:marTop w:val="0"/>
          <w:marBottom w:val="0"/>
          <w:divBdr>
            <w:top w:val="none" w:sz="0" w:space="0" w:color="auto"/>
            <w:left w:val="none" w:sz="0" w:space="0" w:color="auto"/>
            <w:bottom w:val="none" w:sz="0" w:space="0" w:color="auto"/>
            <w:right w:val="none" w:sz="0" w:space="0" w:color="auto"/>
          </w:divBdr>
        </w:div>
        <w:div w:id="2028173249">
          <w:marLeft w:val="0"/>
          <w:marRight w:val="0"/>
          <w:marTop w:val="0"/>
          <w:marBottom w:val="0"/>
          <w:divBdr>
            <w:top w:val="none" w:sz="0" w:space="0" w:color="auto"/>
            <w:left w:val="none" w:sz="0" w:space="0" w:color="auto"/>
            <w:bottom w:val="none" w:sz="0" w:space="0" w:color="auto"/>
            <w:right w:val="none" w:sz="0" w:space="0" w:color="auto"/>
          </w:divBdr>
        </w:div>
        <w:div w:id="1152529790">
          <w:marLeft w:val="0"/>
          <w:marRight w:val="0"/>
          <w:marTop w:val="0"/>
          <w:marBottom w:val="0"/>
          <w:divBdr>
            <w:top w:val="none" w:sz="0" w:space="0" w:color="auto"/>
            <w:left w:val="none" w:sz="0" w:space="0" w:color="auto"/>
            <w:bottom w:val="none" w:sz="0" w:space="0" w:color="auto"/>
            <w:right w:val="none" w:sz="0" w:space="0" w:color="auto"/>
          </w:divBdr>
        </w:div>
      </w:divsChild>
    </w:div>
    <w:div w:id="1120806294">
      <w:bodyDiv w:val="1"/>
      <w:marLeft w:val="0"/>
      <w:marRight w:val="0"/>
      <w:marTop w:val="0"/>
      <w:marBottom w:val="0"/>
      <w:divBdr>
        <w:top w:val="none" w:sz="0" w:space="0" w:color="auto"/>
        <w:left w:val="none" w:sz="0" w:space="0" w:color="auto"/>
        <w:bottom w:val="none" w:sz="0" w:space="0" w:color="auto"/>
        <w:right w:val="none" w:sz="0" w:space="0" w:color="auto"/>
      </w:divBdr>
    </w:div>
    <w:div w:id="1154688430">
      <w:bodyDiv w:val="1"/>
      <w:marLeft w:val="0"/>
      <w:marRight w:val="0"/>
      <w:marTop w:val="0"/>
      <w:marBottom w:val="0"/>
      <w:divBdr>
        <w:top w:val="none" w:sz="0" w:space="0" w:color="auto"/>
        <w:left w:val="none" w:sz="0" w:space="0" w:color="auto"/>
        <w:bottom w:val="none" w:sz="0" w:space="0" w:color="auto"/>
        <w:right w:val="none" w:sz="0" w:space="0" w:color="auto"/>
      </w:divBdr>
    </w:div>
    <w:div w:id="1197889930">
      <w:bodyDiv w:val="1"/>
      <w:marLeft w:val="0"/>
      <w:marRight w:val="0"/>
      <w:marTop w:val="0"/>
      <w:marBottom w:val="0"/>
      <w:divBdr>
        <w:top w:val="none" w:sz="0" w:space="0" w:color="auto"/>
        <w:left w:val="none" w:sz="0" w:space="0" w:color="auto"/>
        <w:bottom w:val="none" w:sz="0" w:space="0" w:color="auto"/>
        <w:right w:val="none" w:sz="0" w:space="0" w:color="auto"/>
      </w:divBdr>
    </w:div>
    <w:div w:id="1230653140">
      <w:bodyDiv w:val="1"/>
      <w:marLeft w:val="0"/>
      <w:marRight w:val="0"/>
      <w:marTop w:val="0"/>
      <w:marBottom w:val="0"/>
      <w:divBdr>
        <w:top w:val="none" w:sz="0" w:space="0" w:color="auto"/>
        <w:left w:val="none" w:sz="0" w:space="0" w:color="auto"/>
        <w:bottom w:val="none" w:sz="0" w:space="0" w:color="auto"/>
        <w:right w:val="none" w:sz="0" w:space="0" w:color="auto"/>
      </w:divBdr>
    </w:div>
    <w:div w:id="1769540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npf.org/page/PreceptorPortal" TargetMode="External"/><Relationship Id="rId21" Type="http://schemas.openxmlformats.org/officeDocument/2006/relationships/image" Target="media/image11.png"/><Relationship Id="rId42" Type="http://schemas.openxmlformats.org/officeDocument/2006/relationships/hyperlink" Target="http://www.aacnnursing.org/AACN-Essentials" TargetMode="External"/><Relationship Id="rId47" Type="http://schemas.openxmlformats.org/officeDocument/2006/relationships/hyperlink" Target="https://thinkculturalhealth.hhs.gov/education/physicians" TargetMode="External"/><Relationship Id="rId63" Type="http://schemas.openxmlformats.org/officeDocument/2006/relationships/hyperlink" Target="https://scheduling.rutgers.edu/academic-calendar/" TargetMode="External"/><Relationship Id="rId68" Type="http://schemas.openxmlformats.org/officeDocument/2006/relationships/hyperlink" Target="https://journals.lww.com/jaanp/fulltext/2019/10000/a_checklist_for_faculty_and_preceptor_to_enhance.10.aspx"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acnnursing.org/essentials" TargetMode="External"/><Relationship Id="rId29" Type="http://schemas.openxmlformats.org/officeDocument/2006/relationships/hyperlink" Target="https://www.nonpf.org/page/Preceptor_Vignettes" TargetMode="External"/><Relationship Id="rId11" Type="http://schemas.openxmlformats.org/officeDocument/2006/relationships/image" Target="media/image4.png"/><Relationship Id="rId24" Type="http://schemas.openxmlformats.org/officeDocument/2006/relationships/hyperlink" Target="https://exxat.com/" TargetMode="External"/><Relationship Id="rId32" Type="http://schemas.openxmlformats.org/officeDocument/2006/relationships/hyperlink" Target="http://vimeo.com/nonpf/overlyconfidentstudent" TargetMode="External"/><Relationship Id="rId37" Type="http://schemas.openxmlformats.org/officeDocument/2006/relationships/hyperlink" Target="https://vimeo.com/266409023" TargetMode="External"/><Relationship Id="rId40" Type="http://schemas.openxmlformats.org/officeDocument/2006/relationships/hyperlink" Target="https://www.gapna.org/publications/ebooks-toolkits" TargetMode="External"/><Relationship Id="rId45" Type="http://schemas.openxmlformats.org/officeDocument/2006/relationships/image" Target="media/image14.png"/><Relationship Id="rId53" Type="http://schemas.openxmlformats.org/officeDocument/2006/relationships/hyperlink" Target="mailto:moosesl@sn.rutgers.edu" TargetMode="External"/><Relationship Id="rId58" Type="http://schemas.openxmlformats.org/officeDocument/2006/relationships/hyperlink" Target="mailto:tom.pallaria@rutgers.edu" TargetMode="External"/><Relationship Id="rId66" Type="http://schemas.openxmlformats.org/officeDocument/2006/relationships/hyperlink" Target="https://www.libraries.rutgers.edu/health-sciences/research-teaching-support/mobile-apps" TargetMode="External"/><Relationship Id="rId5" Type="http://schemas.openxmlformats.org/officeDocument/2006/relationships/webSettings" Target="webSettings.xml"/><Relationship Id="rId61" Type="http://schemas.openxmlformats.org/officeDocument/2006/relationships/hyperlink" Target="mailto:trv22@sn.rutgers.edu" TargetMode="Externa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cdn.ymaws.com/www.nonpf.org/resource/resmgr/docs/preceptororientationfaqs.pdf" TargetMode="External"/><Relationship Id="rId30" Type="http://schemas.openxmlformats.org/officeDocument/2006/relationships/hyperlink" Target="http://vimeo.com/nonpf/acutecarenp" TargetMode="External"/><Relationship Id="rId35" Type="http://schemas.openxmlformats.org/officeDocument/2006/relationships/hyperlink" Target="https://vimeo.com/266409061" TargetMode="External"/><Relationship Id="rId43" Type="http://schemas.openxmlformats.org/officeDocument/2006/relationships/hyperlink" Target="http://www.sciencedirect.com/science/article/abs/pii/S1555415517306396" TargetMode="External"/><Relationship Id="rId48" Type="http://schemas.openxmlformats.org/officeDocument/2006/relationships/hyperlink" Target="https://lms.marphtc.pitt.edu/enrol/index.php?id=30" TargetMode="External"/><Relationship Id="rId56" Type="http://schemas.openxmlformats.org/officeDocument/2006/relationships/hyperlink" Target="mailto:oconneke@sn.rutgers.edu" TargetMode="External"/><Relationship Id="rId64" Type="http://schemas.openxmlformats.org/officeDocument/2006/relationships/hyperlink" Target="https://nursing.rutgers.edu/ce/"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mailto:persephone.vargas@rutgers.ed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vimeo.com/nonpf" TargetMode="External"/><Relationship Id="rId33" Type="http://schemas.openxmlformats.org/officeDocument/2006/relationships/hyperlink" Target="http://vimeo.com/nonpf/overlysensititvestudent" TargetMode="External"/><Relationship Id="rId38" Type="http://schemas.openxmlformats.org/officeDocument/2006/relationships/hyperlink" Target="https://vimeo.com/266409040" TargetMode="External"/><Relationship Id="rId46" Type="http://schemas.openxmlformats.org/officeDocument/2006/relationships/hyperlink" Target="https://thinkculturalhealth.hhs.gov/education/nurses" TargetMode="External"/><Relationship Id="rId59" Type="http://schemas.openxmlformats.org/officeDocument/2006/relationships/hyperlink" Target="mailto:nmaktan@sn.rutgers.edu" TargetMode="External"/><Relationship Id="rId67" Type="http://schemas.openxmlformats.org/officeDocument/2006/relationships/hyperlink" Target="https://www.nonpf.org/page/PreceptorPortal" TargetMode="External"/><Relationship Id="rId20" Type="http://schemas.openxmlformats.org/officeDocument/2006/relationships/image" Target="media/image10.jpeg"/><Relationship Id="rId41" Type="http://schemas.openxmlformats.org/officeDocument/2006/relationships/hyperlink" Target="http://www.ncbi.nlm.nih.gov/pmc/articles/PMC2879074/" TargetMode="External"/><Relationship Id="rId54" Type="http://schemas.openxmlformats.org/officeDocument/2006/relationships/hyperlink" Target="mailto:jab910@sn.rutgers.edu" TargetMode="External"/><Relationship Id="rId62" Type="http://schemas.openxmlformats.org/officeDocument/2006/relationships/hyperlink" Target="mailto:Hollie.gentry@rutgers.ed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yphongroup.com/" TargetMode="External"/><Relationship Id="rId28" Type="http://schemas.openxmlformats.org/officeDocument/2006/relationships/hyperlink" Target="https://cdn.ymaws.com/www.nonpf.org/resource/resmgr/docs/checklistforfacultypreceptor.pdf" TargetMode="External"/><Relationship Id="rId36" Type="http://schemas.openxmlformats.org/officeDocument/2006/relationships/hyperlink" Target="https://vimeo.com/266409033" TargetMode="External"/><Relationship Id="rId49" Type="http://schemas.openxmlformats.org/officeDocument/2006/relationships/hyperlink" Target="https://www.aha.org/physicians/SDOH" TargetMode="External"/><Relationship Id="rId57" Type="http://schemas.openxmlformats.org/officeDocument/2006/relationships/hyperlink" Target="mailto:lam466@sn.rutgers.edu" TargetMode="External"/><Relationship Id="rId10" Type="http://schemas.openxmlformats.org/officeDocument/2006/relationships/image" Target="media/image3.png"/><Relationship Id="rId31" Type="http://schemas.openxmlformats.org/officeDocument/2006/relationships/hyperlink" Target="http://vimeo.com/nonpf/primarycarenp" TargetMode="External"/><Relationship Id="rId44" Type="http://schemas.openxmlformats.org/officeDocument/2006/relationships/image" Target="media/image13.png"/><Relationship Id="rId52" Type="http://schemas.openxmlformats.org/officeDocument/2006/relationships/hyperlink" Target="mailto:ds1735@sn.rutgers.edu" TargetMode="External"/><Relationship Id="rId60" Type="http://schemas.openxmlformats.org/officeDocument/2006/relationships/hyperlink" Target="mailto:mamilda.robinson@rutgers.edu" TargetMode="External"/><Relationship Id="rId65" Type="http://schemas.openxmlformats.org/officeDocument/2006/relationships/hyperlink" Target="https://nursing.rutgers.edu/academics-admissions/graduate/dn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s://vimeo.com/266409054" TargetMode="External"/><Relationship Id="rId34" Type="http://schemas.openxmlformats.org/officeDocument/2006/relationships/hyperlink" Target="https://vimeo.com/nonpf/preceptingbusyclinic" TargetMode="External"/><Relationship Id="rId50" Type="http://schemas.openxmlformats.org/officeDocument/2006/relationships/hyperlink" Target="mailto:trv22@sn.rutgers.edu" TargetMode="External"/><Relationship Id="rId55" Type="http://schemas.openxmlformats.org/officeDocument/2006/relationships/hyperlink" Target="mailto:llh99@rutger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15193-C6E0-4AE1-A809-073E161F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4376</Words>
  <Characters>32857</Characters>
  <Application>Microsoft Office Word</Application>
  <DocSecurity>0</DocSecurity>
  <Lines>888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Boone, Alicia</dc:creator>
  <cp:lastModifiedBy>Virginia Allread</cp:lastModifiedBy>
  <cp:revision>4</cp:revision>
  <cp:lastPrinted>2025-10-11T19:26:00Z</cp:lastPrinted>
  <dcterms:created xsi:type="dcterms:W3CDTF">2025-10-13T12:53:00Z</dcterms:created>
  <dcterms:modified xsi:type="dcterms:W3CDTF">2025-10-13T13:08:00Z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d2e8a832-2cf8-419a-a785-f0a6e74be7ed</vt:lpwstr>
  </property>
</Properties>
</file>